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FF" w:rsidRPr="003752FF" w:rsidRDefault="003752FF" w:rsidP="003752FF">
      <w:pPr>
        <w:keepNext/>
        <w:keepLines/>
        <w:numPr>
          <w:ilvl w:val="0"/>
          <w:numId w:val="2"/>
        </w:numPr>
        <w:adjustRightInd w:val="0"/>
        <w:snapToGrid w:val="0"/>
        <w:spacing w:before="260" w:after="260" w:line="560" w:lineRule="exact"/>
        <w:ind w:rightChars="1375" w:right="2888"/>
        <w:outlineLvl w:val="2"/>
        <w:rPr>
          <w:rFonts w:ascii="Calibri" w:eastAsia="宋体" w:hAnsi="Calibri" w:cs="Times New Roman"/>
          <w:b/>
          <w:bCs/>
          <w:color w:val="000000"/>
          <w:szCs w:val="21"/>
        </w:rPr>
      </w:pPr>
      <w:r w:rsidRPr="003752FF">
        <w:rPr>
          <w:rFonts w:ascii="Calibri" w:eastAsia="宋体" w:hAnsi="Calibri" w:cs="Times New Roman" w:hint="eastAsia"/>
          <w:b/>
          <w:bCs/>
          <w:color w:val="000000"/>
          <w:szCs w:val="21"/>
        </w:rPr>
        <w:t>项目建设目标</w:t>
      </w:r>
    </w:p>
    <w:p w:rsidR="003752FF" w:rsidRPr="003752FF" w:rsidRDefault="003752FF" w:rsidP="003752FF">
      <w:pPr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3752FF">
        <w:rPr>
          <w:rFonts w:ascii="宋体" w:eastAsia="宋体" w:hAnsi="宋体" w:cs="Times New Roman" w:hint="eastAsia"/>
          <w:bCs/>
          <w:color w:val="000000"/>
          <w:szCs w:val="21"/>
        </w:rPr>
        <w:t>提升改进信息中心的服务与管理为主，借助软件系统持续改进科室运维与管理水平和服务质量，提升临床对信息科的满意度，有效降低故障发生率。</w:t>
      </w:r>
    </w:p>
    <w:p w:rsidR="003752FF" w:rsidRPr="003752FF" w:rsidRDefault="003752FF" w:rsidP="003752FF">
      <w:pPr>
        <w:widowControl/>
        <w:numPr>
          <w:ilvl w:val="0"/>
          <w:numId w:val="4"/>
        </w:numPr>
        <w:shd w:val="clear" w:color="auto" w:fill="FFFFFF"/>
        <w:spacing w:line="360" w:lineRule="auto"/>
        <w:ind w:left="426"/>
        <w:rPr>
          <w:rFonts w:ascii="宋体" w:eastAsia="宋体" w:hAnsi="宋体" w:cs="Times New Roman"/>
          <w:bCs/>
          <w:color w:val="000000"/>
          <w:szCs w:val="21"/>
        </w:rPr>
      </w:pPr>
      <w:r w:rsidRPr="003752FF">
        <w:rPr>
          <w:rFonts w:ascii="宋体" w:eastAsia="宋体" w:hAnsi="宋体" w:cs="Times New Roman" w:hint="eastAsia"/>
          <w:bCs/>
          <w:color w:val="000000"/>
          <w:szCs w:val="21"/>
        </w:rPr>
        <w:t>打造由临床发起、临床闭环（服务满意度评价）的医院纯闭环式管理的智慧运维生态圈；以信息化手段规范并精简医院后勤的服务流程；淘汰经验管理，以技术性服务提升医院运维的服务内涵，构建规范运维模式；整合资源，多渠道数据采集和分析，形成以数据驱动的一体化后勤管理体系，降低后勤运维成本；建立集中式后勤综合管理信息平台；信息化监督外包业务； 锻造跨专业、多技能、少而精的管理队伍； 实现安全、优质、低耗、高效的后勤管理目标。</w:t>
      </w:r>
    </w:p>
    <w:p w:rsidR="003752FF" w:rsidRPr="003752FF" w:rsidRDefault="003752FF" w:rsidP="003752FF">
      <w:pPr>
        <w:widowControl/>
        <w:numPr>
          <w:ilvl w:val="0"/>
          <w:numId w:val="4"/>
        </w:numPr>
        <w:shd w:val="clear" w:color="auto" w:fill="FFFFFF"/>
        <w:spacing w:line="360" w:lineRule="auto"/>
        <w:ind w:left="426"/>
        <w:rPr>
          <w:rFonts w:ascii="宋体" w:eastAsia="宋体" w:hAnsi="宋体" w:cs="Times New Roman"/>
          <w:bCs/>
          <w:color w:val="000000"/>
          <w:szCs w:val="21"/>
        </w:rPr>
      </w:pPr>
      <w:r w:rsidRPr="003752FF">
        <w:rPr>
          <w:rFonts w:ascii="宋体" w:eastAsia="宋体" w:hAnsi="宋体" w:cs="Times New Roman" w:hint="eastAsia"/>
          <w:bCs/>
          <w:color w:val="000000"/>
          <w:szCs w:val="21"/>
        </w:rPr>
        <w:t>故障问题预防到位：工程师能够对设备的日常运行情况了如指掌，便于进行预防性维护。工作重点由原来的“救火队”式的事后维修，转变为预防性维护。</w:t>
      </w:r>
    </w:p>
    <w:p w:rsidR="003752FF" w:rsidRPr="003752FF" w:rsidRDefault="003752FF" w:rsidP="003752FF">
      <w:pPr>
        <w:widowControl/>
        <w:numPr>
          <w:ilvl w:val="0"/>
          <w:numId w:val="4"/>
        </w:numPr>
        <w:shd w:val="clear" w:color="auto" w:fill="FFFFFF"/>
        <w:spacing w:line="360" w:lineRule="auto"/>
        <w:ind w:left="426"/>
        <w:rPr>
          <w:rFonts w:ascii="宋体" w:eastAsia="宋体" w:hAnsi="宋体" w:cs="Times New Roman"/>
          <w:bCs/>
          <w:color w:val="000000"/>
          <w:szCs w:val="21"/>
        </w:rPr>
      </w:pPr>
      <w:r w:rsidRPr="003752FF">
        <w:rPr>
          <w:rFonts w:ascii="宋体" w:eastAsia="宋体" w:hAnsi="宋体" w:cs="Times New Roman" w:hint="eastAsia"/>
          <w:bCs/>
          <w:color w:val="000000"/>
          <w:szCs w:val="21"/>
        </w:rPr>
        <w:t>数据统计分析方便：可以按照报修科室进行数据分析，按照各个业务系统故障率分析，故障原因分析等等。</w:t>
      </w:r>
    </w:p>
    <w:p w:rsidR="003752FF" w:rsidRPr="003752FF" w:rsidRDefault="003752FF" w:rsidP="003752FF">
      <w:pPr>
        <w:widowControl/>
        <w:numPr>
          <w:ilvl w:val="0"/>
          <w:numId w:val="4"/>
        </w:numPr>
        <w:shd w:val="clear" w:color="auto" w:fill="FFFFFF"/>
        <w:spacing w:line="360" w:lineRule="auto"/>
        <w:ind w:left="426"/>
        <w:rPr>
          <w:rFonts w:ascii="宋体" w:eastAsia="宋体" w:hAnsi="宋体" w:cs="Times New Roman"/>
          <w:bCs/>
          <w:color w:val="000000"/>
          <w:szCs w:val="21"/>
        </w:rPr>
      </w:pPr>
      <w:r w:rsidRPr="003752FF">
        <w:rPr>
          <w:rFonts w:ascii="宋体" w:eastAsia="宋体" w:hAnsi="宋体" w:cs="Times New Roman" w:hint="eastAsia"/>
          <w:bCs/>
          <w:color w:val="000000"/>
          <w:szCs w:val="21"/>
        </w:rPr>
        <w:t>满足我院信息</w:t>
      </w:r>
      <w:proofErr w:type="gramStart"/>
      <w:r w:rsidRPr="003752FF">
        <w:rPr>
          <w:rFonts w:ascii="宋体" w:eastAsia="宋体" w:hAnsi="宋体" w:cs="Times New Roman" w:hint="eastAsia"/>
          <w:bCs/>
          <w:color w:val="000000"/>
          <w:szCs w:val="21"/>
        </w:rPr>
        <w:t>科内部</w:t>
      </w:r>
      <w:proofErr w:type="gramEnd"/>
      <w:r w:rsidRPr="003752FF">
        <w:rPr>
          <w:rFonts w:ascii="宋体" w:eastAsia="宋体" w:hAnsi="宋体" w:cs="Times New Roman" w:hint="eastAsia"/>
          <w:bCs/>
          <w:color w:val="000000"/>
          <w:szCs w:val="21"/>
        </w:rPr>
        <w:t>资产管理统计出入库需求，并且能实现针对资产的巡检管理；</w:t>
      </w:r>
    </w:p>
    <w:p w:rsidR="003752FF" w:rsidRPr="003752FF" w:rsidRDefault="003752FF" w:rsidP="003752FF">
      <w:pPr>
        <w:rPr>
          <w:rFonts w:ascii="黑体" w:eastAsia="宋体" w:hAnsi="黑体" w:cs="黑体"/>
          <w:b/>
          <w:bCs/>
          <w:szCs w:val="21"/>
        </w:rPr>
      </w:pPr>
    </w:p>
    <w:p w:rsidR="003752FF" w:rsidRPr="003752FF" w:rsidRDefault="003752FF" w:rsidP="003752FF">
      <w:pPr>
        <w:pageBreakBefore/>
        <w:numPr>
          <w:ilvl w:val="0"/>
          <w:numId w:val="2"/>
        </w:numPr>
        <w:adjustRightInd w:val="0"/>
        <w:snapToGrid w:val="0"/>
        <w:spacing w:before="260" w:after="260" w:line="560" w:lineRule="exact"/>
        <w:ind w:rightChars="1375" w:right="2888"/>
        <w:outlineLvl w:val="2"/>
        <w:rPr>
          <w:rFonts w:ascii="Calibri" w:eastAsia="宋体" w:hAnsi="Calibri" w:cs="Times New Roman"/>
          <w:b/>
          <w:bCs/>
          <w:color w:val="000000"/>
          <w:szCs w:val="21"/>
        </w:rPr>
      </w:pPr>
      <w:r w:rsidRPr="003752FF">
        <w:rPr>
          <w:rFonts w:ascii="Calibri" w:eastAsia="宋体" w:hAnsi="Calibri" w:cs="Times New Roman" w:hint="eastAsia"/>
          <w:b/>
          <w:bCs/>
          <w:color w:val="000000"/>
          <w:szCs w:val="21"/>
        </w:rPr>
        <w:lastRenderedPageBreak/>
        <w:t>招标内容清单（软硬件）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787"/>
        <w:gridCol w:w="6"/>
        <w:gridCol w:w="1234"/>
        <w:gridCol w:w="6"/>
        <w:gridCol w:w="5831"/>
        <w:gridCol w:w="13"/>
      </w:tblGrid>
      <w:tr w:rsidR="003752FF" w:rsidRPr="003752FF" w:rsidTr="003752FF">
        <w:trPr>
          <w:gridAfter w:val="1"/>
          <w:wAfter w:w="9" w:type="pct"/>
          <w:trHeight w:val="420"/>
        </w:trPr>
        <w:tc>
          <w:tcPr>
            <w:tcW w:w="250" w:type="pct"/>
            <w:vAlign w:val="center"/>
          </w:tcPr>
          <w:p w:rsidR="003752FF" w:rsidRPr="003752FF" w:rsidRDefault="003752FF" w:rsidP="003752FF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b/>
                <w:bCs/>
                <w:szCs w:val="21"/>
              </w:rPr>
              <w:t>序</w:t>
            </w:r>
          </w:p>
        </w:tc>
        <w:tc>
          <w:tcPr>
            <w:tcW w:w="475" w:type="pct"/>
            <w:vAlign w:val="center"/>
          </w:tcPr>
          <w:p w:rsidR="003752FF" w:rsidRPr="003752FF" w:rsidRDefault="003752FF" w:rsidP="003752FF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b/>
                <w:bCs/>
                <w:szCs w:val="21"/>
              </w:rPr>
              <w:t>分类</w:t>
            </w:r>
          </w:p>
        </w:tc>
        <w:tc>
          <w:tcPr>
            <w:tcW w:w="749" w:type="pct"/>
            <w:gridSpan w:val="2"/>
            <w:vAlign w:val="center"/>
          </w:tcPr>
          <w:p w:rsidR="003752FF" w:rsidRPr="003752FF" w:rsidRDefault="003752FF" w:rsidP="003752FF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b/>
                <w:bCs/>
                <w:szCs w:val="21"/>
              </w:rPr>
              <w:t>功能模块</w:t>
            </w:r>
          </w:p>
        </w:tc>
        <w:tc>
          <w:tcPr>
            <w:tcW w:w="3517" w:type="pct"/>
            <w:gridSpan w:val="2"/>
            <w:vAlign w:val="center"/>
          </w:tcPr>
          <w:p w:rsidR="003752FF" w:rsidRPr="003752FF" w:rsidRDefault="003752FF" w:rsidP="003752FF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b/>
                <w:bCs/>
                <w:szCs w:val="21"/>
              </w:rPr>
              <w:t>基本参数</w:t>
            </w:r>
          </w:p>
        </w:tc>
      </w:tr>
      <w:tr w:rsidR="003752FF" w:rsidRPr="003752FF" w:rsidTr="003752FF">
        <w:trPr>
          <w:trHeight w:val="433"/>
        </w:trPr>
        <w:tc>
          <w:tcPr>
            <w:tcW w:w="250" w:type="pct"/>
            <w:vMerge w:val="restar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480" w:type="pct"/>
            <w:gridSpan w:val="2"/>
            <w:vMerge w:val="restar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基础模块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服务端</w:t>
            </w:r>
          </w:p>
        </w:tc>
        <w:tc>
          <w:tcPr>
            <w:tcW w:w="3522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服务端程序软件（含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P</w:t>
            </w:r>
            <w:r w:rsidRPr="003752FF">
              <w:rPr>
                <w:rFonts w:ascii="Calibri" w:eastAsia="宋体" w:hAnsi="Calibri" w:cs="Times New Roman"/>
                <w:szCs w:val="21"/>
              </w:rPr>
              <w:t>C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端，不限用户数）；</w:t>
            </w:r>
          </w:p>
        </w:tc>
      </w:tr>
      <w:tr w:rsidR="003752FF" w:rsidRPr="003752FF" w:rsidTr="003752FF">
        <w:trPr>
          <w:trHeight w:val="433"/>
        </w:trPr>
        <w:tc>
          <w:tcPr>
            <w:tcW w:w="250" w:type="pct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服务台</w:t>
            </w:r>
          </w:p>
        </w:tc>
        <w:tc>
          <w:tcPr>
            <w:tcW w:w="3522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通过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I</w:t>
            </w:r>
            <w:r w:rsidRPr="003752FF">
              <w:rPr>
                <w:rFonts w:ascii="Calibri" w:eastAsia="宋体" w:hAnsi="Calibri" w:cs="Times New Roman"/>
                <w:szCs w:val="21"/>
              </w:rPr>
              <w:t>T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呼叫中心实现来电弹屏、通话录音、电脑拨号、来电记录等功能；在各个任务环节如工单、任务、合同等，有对应的消息提醒，可通过微信、电脑系统语音、值班自动提醒等；</w:t>
            </w:r>
          </w:p>
        </w:tc>
      </w:tr>
      <w:tr w:rsidR="003752FF" w:rsidRPr="003752FF" w:rsidTr="003752FF">
        <w:trPr>
          <w:trHeight w:val="864"/>
        </w:trPr>
        <w:tc>
          <w:tcPr>
            <w:tcW w:w="250" w:type="pct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移动端</w:t>
            </w:r>
          </w:p>
        </w:tc>
        <w:tc>
          <w:tcPr>
            <w:tcW w:w="3522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移动</w:t>
            </w:r>
            <w:proofErr w:type="gramStart"/>
            <w:r w:rsidRPr="003752FF">
              <w:rPr>
                <w:rFonts w:ascii="Calibri" w:eastAsia="宋体" w:hAnsi="Calibri" w:cs="Times New Roman" w:hint="eastAsia"/>
                <w:szCs w:val="21"/>
              </w:rPr>
              <w:t>端企业微信支持微信报修</w:t>
            </w:r>
            <w:proofErr w:type="gramEnd"/>
            <w:r w:rsidRPr="003752FF">
              <w:rPr>
                <w:rFonts w:ascii="Calibri" w:eastAsia="宋体" w:hAnsi="Calibri" w:cs="Times New Roman" w:hint="eastAsia"/>
                <w:szCs w:val="21"/>
              </w:rPr>
              <w:t>、关键进度提醒、</w:t>
            </w:r>
            <w:proofErr w:type="gramStart"/>
            <w:r w:rsidRPr="003752FF">
              <w:rPr>
                <w:rFonts w:ascii="Calibri" w:eastAsia="宋体" w:hAnsi="Calibri" w:cs="Times New Roman" w:hint="eastAsia"/>
                <w:szCs w:val="21"/>
              </w:rPr>
              <w:t>工单全过程</w:t>
            </w:r>
            <w:proofErr w:type="gramEnd"/>
            <w:r w:rsidRPr="003752FF">
              <w:rPr>
                <w:rFonts w:ascii="Calibri" w:eastAsia="宋体" w:hAnsi="Calibri" w:cs="Times New Roman" w:hint="eastAsia"/>
                <w:szCs w:val="21"/>
              </w:rPr>
              <w:t>处理、满意度评价、满意度调查、设备巡检、设备档案、电话本、项目管理、任务管理等（不限用户数）；</w:t>
            </w:r>
          </w:p>
        </w:tc>
      </w:tr>
      <w:tr w:rsidR="003752FF" w:rsidRPr="003752FF" w:rsidTr="003752FF">
        <w:trPr>
          <w:trHeight w:val="608"/>
        </w:trPr>
        <w:tc>
          <w:tcPr>
            <w:tcW w:w="250" w:type="pct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权限配置</w:t>
            </w:r>
          </w:p>
        </w:tc>
        <w:tc>
          <w:tcPr>
            <w:tcW w:w="3522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系统平台支持一系列配置，组织人员、组织分工、权限管理、模板设置、巡检周期、设备类别、厂商品牌、消息管理等各种系统配置项；</w:t>
            </w:r>
          </w:p>
        </w:tc>
      </w:tr>
      <w:tr w:rsidR="003752FF" w:rsidRPr="003752FF" w:rsidTr="003752FF">
        <w:trPr>
          <w:trHeight w:val="1163"/>
        </w:trPr>
        <w:tc>
          <w:tcPr>
            <w:tcW w:w="250" w:type="pct"/>
            <w:vMerge w:val="restar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480" w:type="pct"/>
            <w:gridSpan w:val="2"/>
            <w:vMerge w:val="restar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综合管理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值班管理</w:t>
            </w:r>
          </w:p>
        </w:tc>
        <w:tc>
          <w:tcPr>
            <w:tcW w:w="3522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综合管理可支持工作管理、任务管理、会议记录、通知公告、排班管理、日志管理、规章制度、运维服务调查、人员去向等工作的管理；通过值班管理实现交接班、来电信息自动识别、历史报修提醒、知识库引用、排班、派单、工单看板；</w:t>
            </w:r>
          </w:p>
        </w:tc>
      </w:tr>
      <w:tr w:rsidR="003752FF" w:rsidRPr="003752FF" w:rsidTr="003752FF">
        <w:trPr>
          <w:trHeight w:val="351"/>
        </w:trPr>
        <w:tc>
          <w:tcPr>
            <w:tcW w:w="250" w:type="pct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统计分析</w:t>
            </w:r>
          </w:p>
        </w:tc>
        <w:tc>
          <w:tcPr>
            <w:tcW w:w="3522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系统有报表模块，包括工单多维度统计、知识库统计、合同统计、巡检统计、资产统计；</w:t>
            </w:r>
          </w:p>
        </w:tc>
      </w:tr>
      <w:tr w:rsidR="003752FF" w:rsidRPr="003752FF" w:rsidTr="003752FF">
        <w:trPr>
          <w:trHeight w:val="476"/>
        </w:trPr>
        <w:tc>
          <w:tcPr>
            <w:tcW w:w="250" w:type="pct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数据看板</w:t>
            </w:r>
          </w:p>
        </w:tc>
        <w:tc>
          <w:tcPr>
            <w:tcW w:w="3522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系统支持大屏展示页面，通过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L</w:t>
            </w:r>
            <w:r w:rsidRPr="003752FF">
              <w:rPr>
                <w:rFonts w:ascii="Calibri" w:eastAsia="宋体" w:hAnsi="Calibri" w:cs="Times New Roman"/>
                <w:szCs w:val="21"/>
              </w:rPr>
              <w:t>ED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大屏展示工作情况，工作量清晰展现</w:t>
            </w:r>
          </w:p>
        </w:tc>
      </w:tr>
      <w:tr w:rsidR="003752FF" w:rsidRPr="003752FF" w:rsidTr="003752FF">
        <w:trPr>
          <w:trHeight w:val="149"/>
        </w:trPr>
        <w:tc>
          <w:tcPr>
            <w:tcW w:w="250" w:type="pct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其他模块</w:t>
            </w:r>
          </w:p>
        </w:tc>
        <w:tc>
          <w:tcPr>
            <w:tcW w:w="3522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会议管理、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I</w:t>
            </w:r>
            <w:r w:rsidRPr="003752FF">
              <w:rPr>
                <w:rFonts w:ascii="Calibri" w:eastAsia="宋体" w:hAnsi="Calibri" w:cs="Times New Roman"/>
                <w:szCs w:val="21"/>
              </w:rPr>
              <w:t>P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管理等</w:t>
            </w:r>
          </w:p>
        </w:tc>
      </w:tr>
      <w:tr w:rsidR="003752FF" w:rsidRPr="003752FF" w:rsidTr="003752FF">
        <w:trPr>
          <w:gridAfter w:val="1"/>
          <w:wAfter w:w="9" w:type="pct"/>
          <w:trHeight w:val="476"/>
        </w:trPr>
        <w:tc>
          <w:tcPr>
            <w:tcW w:w="250" w:type="pc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/>
                <w:szCs w:val="21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工</w:t>
            </w:r>
            <w:proofErr w:type="gramStart"/>
            <w:r w:rsidRPr="003752FF">
              <w:rPr>
                <w:rFonts w:ascii="Calibri" w:eastAsia="宋体" w:hAnsi="Calibri" w:cs="Times New Roman" w:hint="eastAsia"/>
                <w:szCs w:val="21"/>
              </w:rPr>
              <w:t>单管理</w:t>
            </w:r>
            <w:proofErr w:type="gramEnd"/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工</w:t>
            </w:r>
            <w:proofErr w:type="gramStart"/>
            <w:r w:rsidRPr="003752FF">
              <w:rPr>
                <w:rFonts w:ascii="Calibri" w:eastAsia="宋体" w:hAnsi="Calibri" w:cs="Times New Roman" w:hint="eastAsia"/>
                <w:szCs w:val="21"/>
              </w:rPr>
              <w:t>单管理</w:t>
            </w:r>
            <w:proofErr w:type="gramEnd"/>
          </w:p>
        </w:tc>
        <w:tc>
          <w:tcPr>
            <w:tcW w:w="3517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可对工单进行接单、转交、填写处理记录、完成、转院外处理、多人协助、评价、复制、升级、查询等操作；</w:t>
            </w:r>
          </w:p>
        </w:tc>
      </w:tr>
      <w:tr w:rsidR="003752FF" w:rsidRPr="003752FF" w:rsidTr="003752FF">
        <w:trPr>
          <w:gridAfter w:val="1"/>
          <w:wAfter w:w="9" w:type="pct"/>
          <w:trHeight w:val="476"/>
        </w:trPr>
        <w:tc>
          <w:tcPr>
            <w:tcW w:w="250" w:type="pc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知识库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知识库</w:t>
            </w:r>
          </w:p>
        </w:tc>
        <w:tc>
          <w:tcPr>
            <w:tcW w:w="3517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可以自主添加知识库信息，支持富文本格式、多格式附件上传，实现知识库模糊分词匹配，可以对已发布的知识库进行评价，同时可直接将维修过程一键转存为知识库；</w:t>
            </w:r>
          </w:p>
        </w:tc>
      </w:tr>
      <w:tr w:rsidR="003752FF" w:rsidRPr="003752FF" w:rsidTr="003752FF">
        <w:trPr>
          <w:gridAfter w:val="1"/>
          <w:wAfter w:w="9" w:type="pct"/>
          <w:trHeight w:val="476"/>
        </w:trPr>
        <w:tc>
          <w:tcPr>
            <w:tcW w:w="250" w:type="pc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/>
                <w:szCs w:val="21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项目管理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项目管理</w:t>
            </w:r>
          </w:p>
        </w:tc>
        <w:tc>
          <w:tcPr>
            <w:tcW w:w="3517" w:type="pct"/>
            <w:gridSpan w:val="2"/>
            <w:shd w:val="clear" w:color="auto" w:fill="auto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项目闭环管理，含项目关联工单、项目关联：会议、文档、合同发票、任务需求。项目模板自定义及配置等；</w:t>
            </w:r>
          </w:p>
        </w:tc>
      </w:tr>
      <w:tr w:rsidR="003752FF" w:rsidRPr="003752FF" w:rsidTr="003752FF">
        <w:trPr>
          <w:gridAfter w:val="1"/>
          <w:wAfter w:w="9" w:type="pct"/>
          <w:trHeight w:val="476"/>
        </w:trPr>
        <w:tc>
          <w:tcPr>
            <w:tcW w:w="250" w:type="pct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/>
                <w:szCs w:val="21"/>
              </w:rPr>
              <w:t>5</w:t>
            </w:r>
          </w:p>
        </w:tc>
        <w:tc>
          <w:tcPr>
            <w:tcW w:w="475" w:type="pct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巡检管理</w:t>
            </w:r>
          </w:p>
        </w:tc>
        <w:tc>
          <w:tcPr>
            <w:tcW w:w="749" w:type="pct"/>
            <w:gridSpan w:val="2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巡检管理</w:t>
            </w:r>
          </w:p>
        </w:tc>
        <w:tc>
          <w:tcPr>
            <w:tcW w:w="3517" w:type="pct"/>
            <w:gridSpan w:val="2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信息科资产巡检配置、可通过标准化的巡检设置，实现</w:t>
            </w:r>
            <w:proofErr w:type="gramStart"/>
            <w:r w:rsidRPr="003752FF">
              <w:rPr>
                <w:rFonts w:ascii="Calibri" w:eastAsia="宋体" w:hAnsi="Calibri" w:cs="Times New Roman" w:hint="eastAsia"/>
                <w:szCs w:val="21"/>
              </w:rPr>
              <w:t>微信扫码现场</w:t>
            </w:r>
            <w:proofErr w:type="gramEnd"/>
            <w:r w:rsidRPr="003752FF">
              <w:rPr>
                <w:rFonts w:ascii="Calibri" w:eastAsia="宋体" w:hAnsi="Calibri" w:cs="Times New Roman" w:hint="eastAsia"/>
                <w:szCs w:val="21"/>
              </w:rPr>
              <w:t>巡检、现场拍照记录巡检结果，对需要巡检的设备会进行</w:t>
            </w:r>
            <w:proofErr w:type="gramStart"/>
            <w:r w:rsidRPr="003752FF">
              <w:rPr>
                <w:rFonts w:ascii="Calibri" w:eastAsia="宋体" w:hAnsi="Calibri" w:cs="Times New Roman" w:hint="eastAsia"/>
                <w:szCs w:val="21"/>
              </w:rPr>
              <w:t>待巡设备</w:t>
            </w:r>
            <w:proofErr w:type="gramEnd"/>
            <w:r w:rsidRPr="003752FF">
              <w:rPr>
                <w:rFonts w:ascii="Calibri" w:eastAsia="宋体" w:hAnsi="Calibri" w:cs="Times New Roman" w:hint="eastAsia"/>
                <w:szCs w:val="21"/>
              </w:rPr>
              <w:t>提醒；</w:t>
            </w:r>
          </w:p>
        </w:tc>
      </w:tr>
      <w:tr w:rsidR="003752FF" w:rsidRPr="003752FF" w:rsidTr="003752FF">
        <w:trPr>
          <w:gridAfter w:val="1"/>
          <w:wAfter w:w="9" w:type="pct"/>
          <w:trHeight w:val="476"/>
        </w:trPr>
        <w:tc>
          <w:tcPr>
            <w:tcW w:w="250" w:type="pct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475" w:type="pct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合同发票</w:t>
            </w:r>
          </w:p>
        </w:tc>
        <w:tc>
          <w:tcPr>
            <w:tcW w:w="749" w:type="pct"/>
            <w:gridSpan w:val="2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合同管理</w:t>
            </w:r>
          </w:p>
        </w:tc>
        <w:tc>
          <w:tcPr>
            <w:tcW w:w="3517" w:type="pct"/>
            <w:gridSpan w:val="2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信息</w:t>
            </w:r>
            <w:proofErr w:type="gramStart"/>
            <w:r w:rsidRPr="003752FF">
              <w:rPr>
                <w:rFonts w:ascii="Calibri" w:eastAsia="宋体" w:hAnsi="Calibri" w:cs="Times New Roman" w:hint="eastAsia"/>
                <w:szCs w:val="21"/>
              </w:rPr>
              <w:t>科合同</w:t>
            </w:r>
            <w:proofErr w:type="gramEnd"/>
            <w:r w:rsidRPr="003752FF">
              <w:rPr>
                <w:rFonts w:ascii="Calibri" w:eastAsia="宋体" w:hAnsi="Calibri" w:cs="Times New Roman" w:hint="eastAsia"/>
                <w:szCs w:val="21"/>
              </w:rPr>
              <w:t>及发票管理、付款比例设置及付款情况统计；</w:t>
            </w:r>
          </w:p>
        </w:tc>
      </w:tr>
      <w:tr w:rsidR="003752FF" w:rsidRPr="003752FF" w:rsidTr="003752FF">
        <w:trPr>
          <w:gridAfter w:val="1"/>
          <w:wAfter w:w="9" w:type="pct"/>
          <w:trHeight w:val="764"/>
        </w:trPr>
        <w:tc>
          <w:tcPr>
            <w:tcW w:w="250" w:type="pct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/>
                <w:szCs w:val="21"/>
              </w:rPr>
              <w:t>7</w:t>
            </w:r>
          </w:p>
        </w:tc>
        <w:tc>
          <w:tcPr>
            <w:tcW w:w="475" w:type="pct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资产管理</w:t>
            </w:r>
          </w:p>
        </w:tc>
        <w:tc>
          <w:tcPr>
            <w:tcW w:w="749" w:type="pct"/>
            <w:gridSpan w:val="2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资产管理</w:t>
            </w:r>
          </w:p>
        </w:tc>
        <w:tc>
          <w:tcPr>
            <w:tcW w:w="3517" w:type="pct"/>
            <w:gridSpan w:val="2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信息科资产管理，支持导入、录入和批量录入设备，系统会一键生成打印二维码，可</w:t>
            </w:r>
            <w:proofErr w:type="gramStart"/>
            <w:r w:rsidRPr="003752FF">
              <w:rPr>
                <w:rFonts w:ascii="Calibri" w:eastAsia="宋体" w:hAnsi="Calibri" w:cs="Times New Roman" w:hint="eastAsia"/>
                <w:szCs w:val="21"/>
              </w:rPr>
              <w:t>通过扫码进行</w:t>
            </w:r>
            <w:proofErr w:type="gramEnd"/>
            <w:r w:rsidRPr="003752FF">
              <w:rPr>
                <w:rFonts w:ascii="Calibri" w:eastAsia="宋体" w:hAnsi="Calibri" w:cs="Times New Roman" w:hint="eastAsia"/>
                <w:szCs w:val="21"/>
              </w:rPr>
              <w:t>巡检、报修、耗材申请等操作，对设备可进行出入库管理、耗材管理及统计等；</w:t>
            </w:r>
          </w:p>
        </w:tc>
      </w:tr>
      <w:tr w:rsidR="003752FF" w:rsidRPr="003752FF" w:rsidTr="003752FF">
        <w:trPr>
          <w:gridAfter w:val="1"/>
          <w:wAfter w:w="9" w:type="pct"/>
          <w:trHeight w:val="223"/>
        </w:trPr>
        <w:tc>
          <w:tcPr>
            <w:tcW w:w="250" w:type="pct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8</w:t>
            </w:r>
          </w:p>
        </w:tc>
        <w:tc>
          <w:tcPr>
            <w:tcW w:w="475" w:type="pct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硬件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749" w:type="pct"/>
            <w:gridSpan w:val="2"/>
            <w:vAlign w:val="center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来电一体机</w:t>
            </w:r>
          </w:p>
        </w:tc>
        <w:tc>
          <w:tcPr>
            <w:tcW w:w="3517" w:type="pct"/>
            <w:gridSpan w:val="2"/>
          </w:tcPr>
          <w:p w:rsidR="003752FF" w:rsidRPr="003752FF" w:rsidRDefault="003752FF" w:rsidP="003752FF">
            <w:pPr>
              <w:rPr>
                <w:rFonts w:ascii="Calibri" w:eastAsia="宋体" w:hAnsi="Calibri" w:cs="Times New Roman"/>
                <w:szCs w:val="21"/>
              </w:rPr>
            </w:pPr>
            <w:r w:rsidRPr="003752FF">
              <w:rPr>
                <w:rFonts w:ascii="Calibri" w:eastAsia="宋体" w:hAnsi="Calibri" w:cs="Times New Roman" w:hint="eastAsia"/>
                <w:szCs w:val="21"/>
              </w:rPr>
              <w:t>满足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I</w:t>
            </w:r>
            <w:r w:rsidRPr="003752FF">
              <w:rPr>
                <w:rFonts w:ascii="Calibri" w:eastAsia="宋体" w:hAnsi="Calibri" w:cs="Times New Roman"/>
                <w:szCs w:val="21"/>
              </w:rPr>
              <w:t>T</w:t>
            </w:r>
            <w:r w:rsidRPr="003752FF">
              <w:rPr>
                <w:rFonts w:ascii="Calibri" w:eastAsia="宋体" w:hAnsi="Calibri" w:cs="Times New Roman" w:hint="eastAsia"/>
                <w:szCs w:val="21"/>
              </w:rPr>
              <w:t>部门电话数配置</w:t>
            </w:r>
          </w:p>
        </w:tc>
      </w:tr>
    </w:tbl>
    <w:p w:rsidR="003752FF" w:rsidRPr="003752FF" w:rsidRDefault="003752FF" w:rsidP="003752FF">
      <w:pPr>
        <w:pageBreakBefore/>
        <w:numPr>
          <w:ilvl w:val="0"/>
          <w:numId w:val="2"/>
        </w:numPr>
        <w:adjustRightInd w:val="0"/>
        <w:snapToGrid w:val="0"/>
        <w:spacing w:before="260" w:after="260" w:line="560" w:lineRule="exact"/>
        <w:ind w:rightChars="1375" w:right="2888"/>
        <w:outlineLvl w:val="2"/>
        <w:rPr>
          <w:rFonts w:ascii="Calibri" w:eastAsia="宋体" w:hAnsi="Calibri" w:cs="Times New Roman"/>
          <w:b/>
          <w:bCs/>
          <w:color w:val="000000"/>
          <w:szCs w:val="21"/>
        </w:rPr>
      </w:pPr>
      <w:r w:rsidRPr="003752FF">
        <w:rPr>
          <w:rFonts w:ascii="Calibri" w:eastAsia="宋体" w:hAnsi="Calibri" w:cs="Times New Roman" w:hint="eastAsia"/>
          <w:b/>
          <w:bCs/>
          <w:color w:val="000000"/>
          <w:szCs w:val="21"/>
        </w:rPr>
        <w:lastRenderedPageBreak/>
        <w:t>软硬件参数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服务台（呼叫中心）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信息科建立</w:t>
      </w:r>
      <w:r w:rsidRPr="003752FF">
        <w:rPr>
          <w:rFonts w:ascii="宋体" w:eastAsia="宋体" w:hAnsi="宋体" w:cs="Times New Roman" w:hint="eastAsia"/>
          <w:szCs w:val="21"/>
        </w:rPr>
        <w:t>一站式</w:t>
      </w:r>
      <w:r w:rsidRPr="003752FF">
        <w:rPr>
          <w:rFonts w:ascii="宋体" w:eastAsia="宋体" w:hAnsi="宋体" w:cs="Times New Roman"/>
          <w:szCs w:val="21"/>
        </w:rPr>
        <w:t>呼叫中心</w:t>
      </w:r>
      <w:r w:rsidRPr="003752FF">
        <w:rPr>
          <w:rFonts w:ascii="宋体" w:eastAsia="宋体" w:hAnsi="宋体" w:cs="Times New Roman" w:hint="eastAsia"/>
          <w:szCs w:val="21"/>
        </w:rPr>
        <w:t>，</w:t>
      </w:r>
      <w:r w:rsidRPr="003752FF">
        <w:rPr>
          <w:rFonts w:ascii="宋体" w:eastAsia="宋体" w:hAnsi="宋体" w:cs="Times New Roman"/>
          <w:szCs w:val="21"/>
        </w:rPr>
        <w:t>当呼叫中心电话响起时</w:t>
      </w:r>
      <w:r w:rsidRPr="003752FF">
        <w:rPr>
          <w:rFonts w:ascii="宋体" w:eastAsia="宋体" w:hAnsi="宋体" w:cs="Times New Roman" w:hint="eastAsia"/>
          <w:szCs w:val="21"/>
        </w:rPr>
        <w:t>，能够</w:t>
      </w:r>
      <w:r w:rsidRPr="003752FF">
        <w:rPr>
          <w:rFonts w:ascii="宋体" w:eastAsia="宋体" w:hAnsi="宋体" w:cs="Times New Roman"/>
          <w:szCs w:val="21"/>
        </w:rPr>
        <w:t>自动弹出报修页面</w:t>
      </w:r>
      <w:r w:rsidRPr="003752FF">
        <w:rPr>
          <w:rFonts w:ascii="宋体" w:eastAsia="宋体" w:hAnsi="宋体" w:cs="Times New Roman" w:hint="eastAsia"/>
          <w:szCs w:val="21"/>
        </w:rPr>
        <w:t>，方便建立工单。通话记录可自动保存，关联对应工单，录音文件可传至服务器永久保存，录音文件可回放，可监控多路电话。可通过电脑拨号，减少拨号工作量，自动记录已接、未接、呼出的电话记录。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移动端</w:t>
      </w:r>
    </w:p>
    <w:p w:rsidR="003752FF" w:rsidRPr="003752FF" w:rsidRDefault="003752FF" w:rsidP="003752FF">
      <w:pPr>
        <w:widowControl/>
        <w:numPr>
          <w:ilvl w:val="1"/>
          <w:numId w:val="6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移动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端利用微信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为载体，可采用拍照、录音、文字描述、语音识别等方式进行报修。在故障处理的各个环节，系统可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通过微信自动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把处理的实时进度信息反馈给报修人。可通过手机可以派单、转交、接单、填写处理记录、协助、完成、关闭工单、评价等操作。可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通过微信扫一扫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进行资产巡检，根据手机提示的巡检项目逐项核对并记录，然后现场拍照确保人员真正到达现场。能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通过微信扫一扫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就可以查询到资产的具体信息。系统按时推送每日、每周、每月的工作报表，可在手机端查看知识库，多条件查询工单，并且可以查看和处理项目中的任务及笔记。能处理查看分派科室工作，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待巡设备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提醒等。</w:t>
      </w:r>
    </w:p>
    <w:p w:rsidR="003752FF" w:rsidRPr="003752FF" w:rsidRDefault="003752FF" w:rsidP="003752FF">
      <w:pPr>
        <w:widowControl/>
        <w:numPr>
          <w:ilvl w:val="1"/>
          <w:numId w:val="6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可通过手机端系统增加设备，相关属性有：设备名称、设备品牌、规格型号、序列号、设备类型、所属科室、所在位置、详细地址。</w:t>
      </w:r>
    </w:p>
    <w:p w:rsidR="003752FF" w:rsidRPr="003752FF" w:rsidRDefault="003752FF" w:rsidP="003752FF">
      <w:pPr>
        <w:widowControl/>
        <w:numPr>
          <w:ilvl w:val="1"/>
          <w:numId w:val="6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可通过手机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端增加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项目需求、查看需求、记载项目笔迹、查看“我”的项目。</w:t>
      </w:r>
    </w:p>
    <w:p w:rsidR="003752FF" w:rsidRPr="003752FF" w:rsidRDefault="003752FF" w:rsidP="003752FF">
      <w:pPr>
        <w:widowControl/>
        <w:numPr>
          <w:ilvl w:val="1"/>
          <w:numId w:val="6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可通过手机端添加任务、查看任务、查看电话本、查看排班、写日志、设置“我”的去向。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值班管理</w:t>
      </w:r>
    </w:p>
    <w:p w:rsidR="003752FF" w:rsidRPr="003752FF" w:rsidRDefault="003752FF" w:rsidP="003752FF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系统能够汇总值班的所有工作，包括当日值班情况，当前值班人，交接班，接单、来电记录、当天的来电信息、工单处理情况等。</w:t>
      </w:r>
    </w:p>
    <w:p w:rsidR="003752FF" w:rsidRPr="003752FF" w:rsidRDefault="003752FF" w:rsidP="003752FF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在来电弹屏时，自动解析来电号码、科室，及科室历史报修记录，在报修单填写时，系统能根据填写的内容自动进行分词搜索知识库，可引用查看知识库。</w:t>
      </w:r>
    </w:p>
    <w:p w:rsidR="003752FF" w:rsidRPr="003752FF" w:rsidRDefault="003752FF" w:rsidP="003752FF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实现交班，自动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形成交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接班日志并可导出EXCEL。</w:t>
      </w:r>
    </w:p>
    <w:p w:rsidR="003752FF" w:rsidRPr="003752FF" w:rsidRDefault="003752FF" w:rsidP="003752FF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可通过排班规则自动生成每个月的排班表，要求排班表在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手机端能查看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统计分析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支持多种维度如指定科室、人员、日期、故障类型等报表统计功能，提供报表导出功能，能方便地将报表导出成Excel等格式。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数据看板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支持大屏显示，满足工单及项目的动态展示。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工单管理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lastRenderedPageBreak/>
        <w:t>支持手机接单、电脑接单；支持转单、协助，在手机，电脑均可操作；对项目相关的工单可直接升级为项目任务；可以填写多次处理记录，支持语音自动识别为文字；维修处理完成，可自动转为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待评价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状态；支持不同的维度评价，例如响应速度，服务态度，等；根据关键词（故障描述、解决办法等）、报修时间、工程师和工单状态等进行综合查询和导出EXCEL。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知识库管理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建立信息处内部的知识管理体系，能自动配置知识目录；支持系统自动分词进行模糊搜索；支持对知识库的评价功能；支持富文本编辑，实现图文结合的知识库，提供附件上传等功能；维修结束后，可以把维修过程自动转入知识库；支持知识库评价功能；可统计知识库浏览量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项目管理</w:t>
      </w:r>
    </w:p>
    <w:p w:rsidR="003752FF" w:rsidRPr="003752FF" w:rsidRDefault="003752FF" w:rsidP="003752FF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能够建立项目管理库，详细记录项目进度情况，能够科学的对项目执行情况进行分析；系统具有项目记录的增加、修改、删除等功能；对项目的需求、任务、改进、问题、动态、会议实时的跟踪。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巡检管理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实现信息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处资产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的巡检周期维护、巡检小组管理和到期自动提醒功能，并建立标准化的设备巡检作业体系。巡检工程师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通过微信扫一扫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功能，扫描设备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二维码巡检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，根据手机提示的巡检项目逐项核对并记录，然后通过手机摄像头现场拍照，以确保人员真正到达现场，巡检完成后巡检记录自动回传到后台系统进行数据分析。可规范工程师的现场巡检行为，使设备巡检过程标准化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合同发票管理</w:t>
      </w:r>
    </w:p>
    <w:p w:rsidR="003752FF" w:rsidRPr="003752FF" w:rsidRDefault="003752FF" w:rsidP="003752FF">
      <w:pPr>
        <w:numPr>
          <w:ilvl w:val="1"/>
          <w:numId w:val="8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供应厂商：登记往来单位的各项信息，关联对应的合同数、总合同金额、汇总未付款。</w:t>
      </w:r>
    </w:p>
    <w:p w:rsidR="003752FF" w:rsidRPr="003752FF" w:rsidRDefault="003752FF" w:rsidP="003752FF">
      <w:pPr>
        <w:numPr>
          <w:ilvl w:val="1"/>
          <w:numId w:val="8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合同项目：条款管理、结算安排、执行进展、合同变更、到实际结款及各项数据统计</w:t>
      </w:r>
    </w:p>
    <w:p w:rsidR="003752FF" w:rsidRPr="003752FF" w:rsidRDefault="003752FF" w:rsidP="003752FF">
      <w:pPr>
        <w:numPr>
          <w:ilvl w:val="1"/>
          <w:numId w:val="8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合同资金：合同应付(收)计划、实付(收)情况，收(开)发票及各项数据统计。</w:t>
      </w:r>
    </w:p>
    <w:p w:rsidR="003752FF" w:rsidRPr="003752FF" w:rsidRDefault="003752FF" w:rsidP="003752FF">
      <w:pPr>
        <w:numPr>
          <w:ilvl w:val="1"/>
          <w:numId w:val="8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合同进度：对相关业务进行进度安排，记录执行过程及各项数据统计。</w:t>
      </w:r>
    </w:p>
    <w:p w:rsidR="003752FF" w:rsidRPr="003752FF" w:rsidRDefault="003752FF" w:rsidP="003752FF">
      <w:pPr>
        <w:numPr>
          <w:ilvl w:val="1"/>
          <w:numId w:val="8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合同附件：可上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传合同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电子档案，快速查看合同原件。</w:t>
      </w:r>
    </w:p>
    <w:p w:rsidR="003752FF" w:rsidRPr="003752FF" w:rsidRDefault="003752FF" w:rsidP="003752FF">
      <w:pPr>
        <w:numPr>
          <w:ilvl w:val="1"/>
          <w:numId w:val="8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合同查询：支持模糊查询。可以非常方便地查询系统中所有的合同信息记录，支持多条件查询和模糊查询。</w:t>
      </w:r>
    </w:p>
    <w:p w:rsidR="003752FF" w:rsidRPr="003752FF" w:rsidRDefault="003752FF" w:rsidP="003752FF">
      <w:pPr>
        <w:numPr>
          <w:ilvl w:val="1"/>
          <w:numId w:val="8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提醒功能：收付款到期提醒，合同到期提醒等。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资产管理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支持资产的录入和批量录入功能，可生成设备的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二维码标签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，支持批量打印。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综合管理</w:t>
      </w:r>
    </w:p>
    <w:p w:rsidR="003752FF" w:rsidRPr="003752FF" w:rsidRDefault="003752FF" w:rsidP="003752FF">
      <w:pPr>
        <w:numPr>
          <w:ilvl w:val="0"/>
          <w:numId w:val="9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bookmarkStart w:id="0" w:name="_Toc508657231"/>
      <w:bookmarkStart w:id="1" w:name="_Toc507418222"/>
      <w:r w:rsidRPr="003752FF">
        <w:rPr>
          <w:rFonts w:ascii="宋体" w:eastAsia="宋体" w:hAnsi="宋体" w:cs="宋体" w:hint="eastAsia"/>
          <w:kern w:val="0"/>
          <w:szCs w:val="21"/>
        </w:rPr>
        <w:t>科室任务排班</w:t>
      </w:r>
      <w:bookmarkStart w:id="2" w:name="_Toc508657232"/>
      <w:bookmarkStart w:id="3" w:name="_Toc507418224"/>
      <w:bookmarkEnd w:id="0"/>
      <w:bookmarkEnd w:id="1"/>
      <w:r w:rsidRPr="003752FF">
        <w:rPr>
          <w:rFonts w:ascii="宋体" w:eastAsia="宋体" w:hAnsi="宋体" w:cs="宋体" w:hint="eastAsia"/>
          <w:kern w:val="0"/>
          <w:szCs w:val="21"/>
        </w:rPr>
        <w:t>：科室日常工作可以通过工作</w:t>
      </w:r>
      <w:proofErr w:type="gramStart"/>
      <w:r w:rsidRPr="003752FF">
        <w:rPr>
          <w:rFonts w:ascii="宋体" w:eastAsia="宋体" w:hAnsi="宋体" w:cs="宋体" w:hint="eastAsia"/>
          <w:kern w:val="0"/>
          <w:szCs w:val="21"/>
        </w:rPr>
        <w:t>安排分</w:t>
      </w:r>
      <w:proofErr w:type="gramEnd"/>
      <w:r w:rsidRPr="003752FF">
        <w:rPr>
          <w:rFonts w:ascii="宋体" w:eastAsia="宋体" w:hAnsi="宋体" w:cs="宋体" w:hint="eastAsia"/>
          <w:kern w:val="0"/>
          <w:szCs w:val="21"/>
        </w:rPr>
        <w:t>配给相关的负责人，可设置任务的优先级、完成时间，可分解为子任务，安排不同的人员处理。</w:t>
      </w:r>
    </w:p>
    <w:p w:rsidR="003752FF" w:rsidRPr="003752FF" w:rsidRDefault="003752FF" w:rsidP="003752FF">
      <w:pPr>
        <w:numPr>
          <w:ilvl w:val="0"/>
          <w:numId w:val="9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bookmarkStart w:id="4" w:name="_Toc507418225"/>
      <w:bookmarkStart w:id="5" w:name="_Toc508657233"/>
      <w:bookmarkEnd w:id="2"/>
      <w:bookmarkEnd w:id="3"/>
      <w:r w:rsidRPr="003752FF">
        <w:rPr>
          <w:rFonts w:ascii="宋体" w:eastAsia="宋体" w:hAnsi="宋体" w:cs="宋体" w:hint="eastAsia"/>
          <w:kern w:val="0"/>
          <w:szCs w:val="21"/>
        </w:rPr>
        <w:t>日志管理</w:t>
      </w:r>
      <w:bookmarkStart w:id="6" w:name="_Toc508657234"/>
      <w:bookmarkStart w:id="7" w:name="_Toc507418226"/>
      <w:bookmarkEnd w:id="4"/>
      <w:bookmarkEnd w:id="5"/>
      <w:r w:rsidRPr="003752FF">
        <w:rPr>
          <w:rFonts w:ascii="宋体" w:eastAsia="宋体" w:hAnsi="宋体" w:cs="宋体" w:hint="eastAsia"/>
          <w:kern w:val="0"/>
          <w:szCs w:val="21"/>
        </w:rPr>
        <w:t>：系统能自动抓起用户当日工作形成该用户当天日志，也可在此基础上进行修</w:t>
      </w:r>
      <w:r w:rsidRPr="003752FF">
        <w:rPr>
          <w:rFonts w:ascii="宋体" w:eastAsia="宋体" w:hAnsi="宋体" w:cs="宋体" w:hint="eastAsia"/>
          <w:kern w:val="0"/>
          <w:szCs w:val="21"/>
        </w:rPr>
        <w:lastRenderedPageBreak/>
        <w:t>改，此操作要求在电脑端和手机端都需要实现。</w:t>
      </w:r>
    </w:p>
    <w:p w:rsidR="003752FF" w:rsidRPr="003752FF" w:rsidRDefault="003752FF" w:rsidP="003752FF">
      <w:pPr>
        <w:numPr>
          <w:ilvl w:val="0"/>
          <w:numId w:val="9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月度计划：系统能自动生成科室每个月的任务安排，方便统筹。</w:t>
      </w:r>
    </w:p>
    <w:p w:rsidR="003752FF" w:rsidRPr="003752FF" w:rsidRDefault="003752FF" w:rsidP="003752FF">
      <w:pPr>
        <w:numPr>
          <w:ilvl w:val="0"/>
          <w:numId w:val="9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工程师看板：可一个界面展示每个工程师当天的工单、任务、需求等工作，方便工程师自行安排。</w:t>
      </w:r>
    </w:p>
    <w:p w:rsidR="003752FF" w:rsidRPr="003752FF" w:rsidRDefault="003752FF" w:rsidP="003752FF">
      <w:pPr>
        <w:numPr>
          <w:ilvl w:val="0"/>
          <w:numId w:val="9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我的去向：可修改自己的去向状态如：开会、出差、请假、外出。此操作要求在电脑端和手机端都需要实现。</w:t>
      </w:r>
    </w:p>
    <w:p w:rsidR="003752FF" w:rsidRPr="003752FF" w:rsidRDefault="003752FF" w:rsidP="003752FF">
      <w:pPr>
        <w:numPr>
          <w:ilvl w:val="0"/>
          <w:numId w:val="9"/>
        </w:numPr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工作分配、科室会议、</w:t>
      </w:r>
      <w:bookmarkStart w:id="8" w:name="_Toc508657235"/>
      <w:bookmarkStart w:id="9" w:name="_Toc507418227"/>
      <w:r w:rsidRPr="003752FF">
        <w:rPr>
          <w:rFonts w:ascii="宋体" w:eastAsia="宋体" w:hAnsi="宋体" w:cs="宋体" w:hint="eastAsia"/>
          <w:kern w:val="0"/>
          <w:szCs w:val="21"/>
        </w:rPr>
        <w:t>规章制度</w:t>
      </w:r>
      <w:bookmarkEnd w:id="8"/>
      <w:bookmarkEnd w:id="9"/>
      <w:r w:rsidRPr="003752FF">
        <w:rPr>
          <w:rFonts w:ascii="宋体" w:eastAsia="宋体" w:hAnsi="宋体" w:cs="宋体" w:hint="eastAsia"/>
          <w:kern w:val="0"/>
          <w:szCs w:val="21"/>
        </w:rPr>
        <w:t>、</w:t>
      </w:r>
      <w:bookmarkStart w:id="10" w:name="_Toc508657236"/>
      <w:r w:rsidRPr="003752FF">
        <w:rPr>
          <w:rFonts w:ascii="宋体" w:eastAsia="宋体" w:hAnsi="宋体" w:cs="宋体" w:hint="eastAsia"/>
          <w:kern w:val="0"/>
          <w:szCs w:val="21"/>
        </w:rPr>
        <w:t>满意度调查</w:t>
      </w:r>
      <w:bookmarkEnd w:id="10"/>
      <w:r w:rsidRPr="003752FF">
        <w:rPr>
          <w:rFonts w:ascii="宋体" w:eastAsia="宋体" w:hAnsi="宋体" w:cs="宋体" w:hint="eastAsia"/>
          <w:kern w:val="0"/>
          <w:szCs w:val="21"/>
        </w:rPr>
        <w:t>，管理科室日常工作。</w:t>
      </w:r>
    </w:p>
    <w:bookmarkEnd w:id="6"/>
    <w:bookmarkEnd w:id="7"/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文档管理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将科室重要文档集中管理，系统可自动获取项目中的文档，分门别类，集中展示。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监控中心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支持LED大屏或电视机展示科室当天工作，内容一目了然。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系统平台（权限配置）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kern w:val="0"/>
          <w:szCs w:val="21"/>
        </w:rPr>
        <w:t>可对用户、角色、菜单、资产信息等数据进行导入导出、系统的备份等功能。</w:t>
      </w:r>
    </w:p>
    <w:p w:rsidR="003752FF" w:rsidRPr="003752FF" w:rsidRDefault="003752FF" w:rsidP="003752FF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b/>
          <w:bCs/>
          <w:kern w:val="0"/>
          <w:szCs w:val="21"/>
        </w:rPr>
      </w:pPr>
      <w:r w:rsidRPr="003752FF">
        <w:rPr>
          <w:rFonts w:ascii="宋体" w:eastAsia="宋体" w:hAnsi="宋体" w:cs="宋体" w:hint="eastAsia"/>
          <w:b/>
          <w:bCs/>
          <w:kern w:val="0"/>
          <w:szCs w:val="21"/>
        </w:rPr>
        <w:t>配套呼叫中心硬件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/>
          <w:kern w:val="0"/>
          <w:szCs w:val="21"/>
        </w:rPr>
        <w:t>本次采购</w:t>
      </w:r>
      <w:r w:rsidRPr="003752FF">
        <w:rPr>
          <w:rFonts w:ascii="宋体" w:eastAsia="宋体" w:hAnsi="宋体" w:cs="宋体" w:hint="eastAsia"/>
          <w:kern w:val="0"/>
          <w:szCs w:val="21"/>
        </w:rPr>
        <w:t>包含来电智能一体机及，要求</w:t>
      </w:r>
      <w:r w:rsidRPr="003752FF">
        <w:rPr>
          <w:rFonts w:ascii="宋体" w:eastAsia="宋体" w:hAnsi="宋体" w:cs="宋体"/>
          <w:kern w:val="0"/>
          <w:szCs w:val="21"/>
        </w:rPr>
        <w:t>可实时监测电话线号</w:t>
      </w:r>
      <w:r w:rsidRPr="003752FF">
        <w:rPr>
          <w:rFonts w:ascii="宋体" w:eastAsia="宋体" w:hAnsi="宋体" w:cs="宋体" w:hint="eastAsia"/>
          <w:kern w:val="0"/>
          <w:szCs w:val="21"/>
        </w:rPr>
        <w:t>，实现录音等功能。</w:t>
      </w:r>
    </w:p>
    <w:p w:rsidR="003752FF" w:rsidRPr="003752FF" w:rsidRDefault="003752FF" w:rsidP="003752FF">
      <w:pPr>
        <w:widowControl/>
        <w:shd w:val="clear" w:color="auto" w:fill="FFFFFF"/>
        <w:adjustRightInd w:val="0"/>
        <w:snapToGrid w:val="0"/>
        <w:spacing w:line="360" w:lineRule="auto"/>
        <w:ind w:left="426"/>
        <w:rPr>
          <w:rFonts w:ascii="宋体" w:eastAsia="宋体" w:hAnsi="宋体" w:cs="宋体"/>
          <w:kern w:val="0"/>
          <w:szCs w:val="21"/>
        </w:rPr>
      </w:pPr>
    </w:p>
    <w:p w:rsidR="003752FF" w:rsidRPr="003752FF" w:rsidRDefault="003752FF" w:rsidP="003752FF">
      <w:pPr>
        <w:numPr>
          <w:ilvl w:val="0"/>
          <w:numId w:val="2"/>
        </w:numPr>
        <w:adjustRightInd w:val="0"/>
        <w:snapToGrid w:val="0"/>
        <w:spacing w:before="260" w:after="260" w:line="560" w:lineRule="exact"/>
        <w:ind w:rightChars="1375" w:right="2888"/>
        <w:outlineLvl w:val="2"/>
        <w:rPr>
          <w:rFonts w:ascii="Calibri" w:eastAsia="宋体" w:hAnsi="Calibri" w:cs="Times New Roman"/>
          <w:b/>
          <w:bCs/>
          <w:color w:val="000000"/>
          <w:szCs w:val="21"/>
        </w:rPr>
      </w:pPr>
      <w:r w:rsidRPr="003752FF">
        <w:rPr>
          <w:rFonts w:ascii="Calibri" w:eastAsia="宋体" w:hAnsi="Calibri" w:cs="Times New Roman" w:hint="eastAsia"/>
          <w:b/>
          <w:bCs/>
          <w:color w:val="000000"/>
          <w:szCs w:val="21"/>
        </w:rPr>
        <w:t>实施及服务要求</w:t>
      </w:r>
    </w:p>
    <w:p w:rsidR="003752FF" w:rsidRPr="003752FF" w:rsidRDefault="003752FF" w:rsidP="003752FF">
      <w:pPr>
        <w:numPr>
          <w:ilvl w:val="0"/>
          <w:numId w:val="1"/>
        </w:numPr>
        <w:spacing w:line="360" w:lineRule="auto"/>
        <w:ind w:left="426"/>
        <w:jc w:val="left"/>
        <w:rPr>
          <w:rFonts w:ascii="等线" w:eastAsia="宋体" w:hAnsi="等线" w:cs="宋体"/>
          <w:szCs w:val="21"/>
        </w:rPr>
      </w:pPr>
      <w:r w:rsidRPr="003752FF">
        <w:rPr>
          <w:rFonts w:ascii="等线" w:eastAsia="宋体" w:hAnsi="等线" w:cs="宋体" w:hint="eastAsia"/>
          <w:szCs w:val="21"/>
        </w:rPr>
        <w:t>本项目实施周期要求在</w:t>
      </w:r>
      <w:r w:rsidRPr="003752FF">
        <w:rPr>
          <w:rFonts w:ascii="等线" w:eastAsia="宋体" w:hAnsi="等线" w:cs="宋体" w:hint="eastAsia"/>
          <w:szCs w:val="21"/>
          <w:u w:val="single"/>
        </w:rPr>
        <w:t xml:space="preserve"> </w:t>
      </w:r>
      <w:r w:rsidRPr="003752FF">
        <w:rPr>
          <w:rFonts w:ascii="等线" w:eastAsia="宋体" w:hAnsi="等线" w:cs="宋体"/>
          <w:szCs w:val="21"/>
          <w:u w:val="single"/>
        </w:rPr>
        <w:t xml:space="preserve"> </w:t>
      </w:r>
      <w:r w:rsidRPr="003752FF">
        <w:rPr>
          <w:rFonts w:ascii="等线" w:eastAsia="宋体" w:hAnsi="等线" w:cs="宋体"/>
          <w:color w:val="FF0000"/>
          <w:szCs w:val="21"/>
          <w:u w:val="single"/>
        </w:rPr>
        <w:t>15</w:t>
      </w:r>
      <w:r w:rsidRPr="003752FF">
        <w:rPr>
          <w:rFonts w:ascii="等线" w:eastAsia="宋体" w:hAnsi="等线" w:cs="宋体"/>
          <w:szCs w:val="21"/>
          <w:u w:val="single"/>
        </w:rPr>
        <w:t xml:space="preserve">   </w:t>
      </w:r>
      <w:proofErr w:type="gramStart"/>
      <w:r w:rsidRPr="003752FF">
        <w:rPr>
          <w:rFonts w:ascii="等线" w:eastAsia="宋体" w:hAnsi="等线" w:cs="宋体" w:hint="eastAsia"/>
          <w:szCs w:val="21"/>
        </w:rPr>
        <w:t>个</w:t>
      </w:r>
      <w:proofErr w:type="gramEnd"/>
      <w:r w:rsidRPr="003752FF">
        <w:rPr>
          <w:rFonts w:ascii="等线" w:eastAsia="宋体" w:hAnsi="等线" w:cs="宋体" w:hint="eastAsia"/>
          <w:szCs w:val="21"/>
        </w:rPr>
        <w:t>工作日内完成；</w:t>
      </w:r>
      <w:r w:rsidRPr="003752FF">
        <w:rPr>
          <w:rFonts w:ascii="等线" w:eastAsia="宋体" w:hAnsi="等线" w:cs="宋体" w:hint="eastAsia"/>
          <w:color w:val="000000"/>
          <w:szCs w:val="21"/>
        </w:rPr>
        <w:t>实施的内容主要包括系统的安装，培训。对管理员提供深入的培训，使管理员能完全掌握软件的安装、升级、维护及数据报表的设计工作。</w:t>
      </w:r>
    </w:p>
    <w:p w:rsidR="003752FF" w:rsidRPr="003752FF" w:rsidRDefault="003752FF" w:rsidP="003752FF">
      <w:pPr>
        <w:numPr>
          <w:ilvl w:val="0"/>
          <w:numId w:val="1"/>
        </w:numPr>
        <w:spacing w:line="360" w:lineRule="auto"/>
        <w:ind w:left="426"/>
        <w:jc w:val="left"/>
        <w:rPr>
          <w:rFonts w:ascii="等线" w:eastAsia="宋体" w:hAnsi="等线" w:cs="宋体"/>
          <w:szCs w:val="21"/>
        </w:rPr>
      </w:pPr>
      <w:r w:rsidRPr="003752FF">
        <w:rPr>
          <w:rFonts w:ascii="等线" w:eastAsia="宋体" w:hAnsi="等线" w:cs="宋体" w:hint="eastAsia"/>
          <w:color w:val="000000"/>
          <w:szCs w:val="21"/>
        </w:rPr>
        <w:t>系统版本升级：在服务期内，如软件有新的版本，中标方须在第一时间告知院方，并约定升级时间，提供无偿提供软件版本升级服务，升级形式可包括远程升级和上门升级，如远程无法处理需要到场服务的，费用由中标供应商承担。</w:t>
      </w:r>
    </w:p>
    <w:p w:rsidR="003752FF" w:rsidRPr="003752FF" w:rsidRDefault="003752FF" w:rsidP="003752FF">
      <w:pPr>
        <w:numPr>
          <w:ilvl w:val="0"/>
          <w:numId w:val="1"/>
        </w:numPr>
        <w:spacing w:line="360" w:lineRule="auto"/>
        <w:ind w:left="426"/>
        <w:jc w:val="left"/>
        <w:rPr>
          <w:rFonts w:ascii="等线" w:eastAsia="宋体" w:hAnsi="等线" w:cs="宋体"/>
          <w:szCs w:val="21"/>
        </w:rPr>
      </w:pPr>
      <w:r w:rsidRPr="003752FF">
        <w:rPr>
          <w:rFonts w:ascii="等线" w:eastAsia="宋体" w:hAnsi="等线" w:cs="宋体" w:hint="eastAsia"/>
          <w:color w:val="000000"/>
          <w:szCs w:val="21"/>
        </w:rPr>
        <w:t>质保期限：针对本项目，中标</w:t>
      </w:r>
      <w:proofErr w:type="gramStart"/>
      <w:r w:rsidRPr="003752FF">
        <w:rPr>
          <w:rFonts w:ascii="等线" w:eastAsia="宋体" w:hAnsi="等线" w:cs="宋体" w:hint="eastAsia"/>
          <w:color w:val="000000"/>
          <w:szCs w:val="21"/>
        </w:rPr>
        <w:t>方至少</w:t>
      </w:r>
      <w:proofErr w:type="gramEnd"/>
      <w:r w:rsidRPr="003752FF">
        <w:rPr>
          <w:rFonts w:ascii="等线" w:eastAsia="宋体" w:hAnsi="等线" w:cs="宋体" w:hint="eastAsia"/>
          <w:color w:val="000000"/>
          <w:szCs w:val="21"/>
        </w:rPr>
        <w:t>提供原厂</w:t>
      </w:r>
      <w:r w:rsidRPr="003752FF">
        <w:rPr>
          <w:rFonts w:ascii="等线" w:eastAsia="宋体" w:hAnsi="等线" w:cs="宋体" w:hint="eastAsia"/>
          <w:b/>
          <w:color w:val="000000"/>
          <w:szCs w:val="21"/>
          <w:u w:val="single"/>
        </w:rPr>
        <w:t xml:space="preserve"> </w:t>
      </w:r>
      <w:r w:rsidRPr="003752FF">
        <w:rPr>
          <w:rFonts w:ascii="等线" w:eastAsia="宋体" w:hAnsi="等线" w:cs="宋体" w:hint="eastAsia"/>
          <w:b/>
          <w:color w:val="000000"/>
          <w:szCs w:val="21"/>
          <w:u w:val="single"/>
        </w:rPr>
        <w:t>一</w:t>
      </w:r>
      <w:r w:rsidRPr="003752FF">
        <w:rPr>
          <w:rFonts w:ascii="等线" w:eastAsia="宋体" w:hAnsi="等线" w:cs="宋体" w:hint="eastAsia"/>
          <w:b/>
          <w:color w:val="000000"/>
          <w:szCs w:val="21"/>
          <w:u w:val="single"/>
        </w:rPr>
        <w:t xml:space="preserve"> </w:t>
      </w:r>
      <w:r w:rsidRPr="003752FF">
        <w:rPr>
          <w:rFonts w:ascii="等线" w:eastAsia="宋体" w:hAnsi="等线" w:cs="宋体" w:hint="eastAsia"/>
          <w:color w:val="000000"/>
          <w:szCs w:val="21"/>
        </w:rPr>
        <w:t>年（以项目验收单签字之日计算）</w:t>
      </w:r>
      <w:r w:rsidRPr="003752FF">
        <w:rPr>
          <w:rFonts w:ascii="等线" w:eastAsia="宋体" w:hAnsi="等线" w:cs="宋体"/>
          <w:color w:val="000000"/>
          <w:szCs w:val="21"/>
        </w:rPr>
        <w:t>免费</w:t>
      </w:r>
      <w:r w:rsidRPr="003752FF">
        <w:rPr>
          <w:rFonts w:ascii="等线" w:eastAsia="宋体" w:hAnsi="等线" w:cs="宋体" w:hint="eastAsia"/>
          <w:color w:val="000000"/>
          <w:szCs w:val="21"/>
        </w:rPr>
        <w:t>质保。</w:t>
      </w:r>
    </w:p>
    <w:p w:rsidR="003752FF" w:rsidRPr="003752FF" w:rsidRDefault="003752FF" w:rsidP="003752FF">
      <w:pPr>
        <w:numPr>
          <w:ilvl w:val="0"/>
          <w:numId w:val="1"/>
        </w:numPr>
        <w:spacing w:line="360" w:lineRule="auto"/>
        <w:ind w:left="426"/>
        <w:jc w:val="left"/>
        <w:rPr>
          <w:rFonts w:ascii="宋体" w:eastAsia="宋体" w:hAnsi="宋体" w:cs="宋体"/>
          <w:kern w:val="0"/>
          <w:szCs w:val="21"/>
        </w:rPr>
      </w:pPr>
      <w:r w:rsidRPr="003752FF">
        <w:rPr>
          <w:rFonts w:ascii="宋体" w:eastAsia="宋体" w:hAnsi="宋体" w:cs="宋体" w:hint="eastAsia"/>
          <w:color w:val="000000"/>
          <w:szCs w:val="21"/>
        </w:rPr>
        <w:t>服务响应：如发生系统故障，中标方承诺</w:t>
      </w:r>
      <w:r w:rsidRPr="003752FF">
        <w:rPr>
          <w:rFonts w:ascii="宋体" w:eastAsia="宋体" w:hAnsi="宋体" w:cs="仿宋" w:hint="eastAsia"/>
          <w:szCs w:val="21"/>
        </w:rPr>
        <w:t>维保期内提供7*</w:t>
      </w:r>
      <w:r w:rsidRPr="003752FF">
        <w:rPr>
          <w:rFonts w:ascii="宋体" w:eastAsia="宋体" w:hAnsi="宋体" w:cs="仿宋"/>
          <w:szCs w:val="21"/>
        </w:rPr>
        <w:t>8</w:t>
      </w:r>
      <w:r w:rsidRPr="003752FF">
        <w:rPr>
          <w:rFonts w:ascii="宋体" w:eastAsia="宋体" w:hAnsi="宋体" w:cs="仿宋" w:hint="eastAsia"/>
          <w:szCs w:val="21"/>
        </w:rPr>
        <w:t>小时服务，如遇重大故障远程无法解决时，需现场服务需求应在</w:t>
      </w:r>
      <w:r w:rsidRPr="003752FF">
        <w:rPr>
          <w:rFonts w:ascii="宋体" w:eastAsia="宋体" w:hAnsi="宋体" w:cs="仿宋"/>
          <w:szCs w:val="21"/>
        </w:rPr>
        <w:t>12</w:t>
      </w:r>
      <w:r w:rsidRPr="003752FF">
        <w:rPr>
          <w:rFonts w:ascii="宋体" w:eastAsia="宋体" w:hAnsi="宋体" w:cs="仿宋" w:hint="eastAsia"/>
          <w:szCs w:val="21"/>
        </w:rPr>
        <w:t>小时内到达现场；提供每年不低于两次的现场巡检；</w:t>
      </w:r>
    </w:p>
    <w:p w:rsidR="000F3372" w:rsidRDefault="000F3372">
      <w:pPr>
        <w:widowControl/>
        <w:jc w:val="left"/>
      </w:pPr>
      <w:r>
        <w:br w:type="page"/>
      </w:r>
    </w:p>
    <w:p w:rsidR="00E96B96" w:rsidRPr="000F3372" w:rsidRDefault="00E96B96" w:rsidP="000F3372">
      <w:pPr>
        <w:numPr>
          <w:ilvl w:val="0"/>
          <w:numId w:val="2"/>
        </w:numPr>
        <w:adjustRightInd w:val="0"/>
        <w:snapToGrid w:val="0"/>
        <w:spacing w:before="260" w:after="260" w:line="560" w:lineRule="exact"/>
        <w:ind w:rightChars="1375" w:right="2888"/>
        <w:outlineLvl w:val="2"/>
        <w:rPr>
          <w:rFonts w:ascii="Calibri" w:eastAsia="宋体" w:hAnsi="Calibri" w:cs="Times New Roman"/>
          <w:b/>
          <w:bCs/>
          <w:color w:val="000000"/>
          <w:szCs w:val="21"/>
        </w:rPr>
      </w:pPr>
      <w:bookmarkStart w:id="11" w:name="_GoBack"/>
      <w:bookmarkEnd w:id="11"/>
      <w:r w:rsidRPr="000F3372">
        <w:rPr>
          <w:rFonts w:ascii="Calibri" w:eastAsia="宋体" w:hAnsi="Calibri" w:cs="Times New Roman" w:hint="eastAsia"/>
          <w:b/>
          <w:bCs/>
          <w:color w:val="000000"/>
          <w:szCs w:val="21"/>
        </w:rPr>
        <w:lastRenderedPageBreak/>
        <w:t>采购</w:t>
      </w:r>
      <w:r w:rsidRPr="000F3372">
        <w:rPr>
          <w:rFonts w:ascii="Calibri" w:eastAsia="宋体" w:hAnsi="Calibri" w:cs="Times New Roman"/>
          <w:b/>
          <w:bCs/>
          <w:color w:val="000000"/>
          <w:szCs w:val="21"/>
        </w:rPr>
        <w:t>预算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3"/>
        <w:gridCol w:w="3147"/>
        <w:gridCol w:w="1732"/>
        <w:gridCol w:w="2074"/>
      </w:tblGrid>
      <w:tr w:rsidR="00E96B96" w:rsidRPr="00410B51" w:rsidTr="000D6667">
        <w:tc>
          <w:tcPr>
            <w:tcW w:w="1374" w:type="dxa"/>
          </w:tcPr>
          <w:p w:rsidR="00E96B96" w:rsidRPr="00246FD7" w:rsidRDefault="00E96B96" w:rsidP="000D6667"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3240" w:type="dxa"/>
          </w:tcPr>
          <w:p w:rsidR="00E96B96" w:rsidRPr="00246FD7" w:rsidRDefault="00E96B96" w:rsidP="000D6667"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系统名称</w:t>
            </w:r>
          </w:p>
        </w:tc>
        <w:tc>
          <w:tcPr>
            <w:tcW w:w="1777" w:type="dxa"/>
          </w:tcPr>
          <w:p w:rsidR="00E96B96" w:rsidRPr="00246FD7" w:rsidRDefault="00E96B96" w:rsidP="000D6667"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数量</w:t>
            </w:r>
          </w:p>
        </w:tc>
        <w:tc>
          <w:tcPr>
            <w:tcW w:w="2131" w:type="dxa"/>
          </w:tcPr>
          <w:p w:rsidR="00E96B96" w:rsidRPr="00246FD7" w:rsidRDefault="00E96B96" w:rsidP="000D6667"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采购预算</w:t>
            </w:r>
          </w:p>
        </w:tc>
      </w:tr>
      <w:tr w:rsidR="00E96B96" w:rsidRPr="00410B51" w:rsidTr="000D6667">
        <w:tc>
          <w:tcPr>
            <w:tcW w:w="1374" w:type="dxa"/>
          </w:tcPr>
          <w:p w:rsidR="00E96B96" w:rsidRPr="00246FD7" w:rsidRDefault="00E96B96" w:rsidP="000D6667"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3240" w:type="dxa"/>
          </w:tcPr>
          <w:p w:rsidR="00E96B96" w:rsidRPr="00246FD7" w:rsidRDefault="00246FD7" w:rsidP="000D6667"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信息</w:t>
            </w:r>
            <w:proofErr w:type="gramStart"/>
            <w:r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科维护</w:t>
            </w:r>
            <w:proofErr w:type="gramEnd"/>
            <w:r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管理系统</w:t>
            </w:r>
          </w:p>
        </w:tc>
        <w:tc>
          <w:tcPr>
            <w:tcW w:w="1777" w:type="dxa"/>
          </w:tcPr>
          <w:p w:rsidR="00E96B96" w:rsidRPr="00246FD7" w:rsidRDefault="00E96B96" w:rsidP="000D6667"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1套</w:t>
            </w:r>
          </w:p>
        </w:tc>
        <w:tc>
          <w:tcPr>
            <w:tcW w:w="2131" w:type="dxa"/>
          </w:tcPr>
          <w:p w:rsidR="00E96B96" w:rsidRPr="00246FD7" w:rsidRDefault="00246FD7" w:rsidP="000D6667"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>15</w:t>
            </w:r>
            <w:r w:rsidR="00E96B96" w:rsidRPr="00246FD7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万元</w:t>
            </w:r>
          </w:p>
        </w:tc>
      </w:tr>
    </w:tbl>
    <w:p w:rsidR="00E96B96" w:rsidRPr="003752FF" w:rsidRDefault="00E96B96">
      <w:pPr>
        <w:rPr>
          <w:rFonts w:hint="eastAsia"/>
        </w:rPr>
      </w:pPr>
    </w:p>
    <w:sectPr w:rsidR="00E96B96" w:rsidRPr="003752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1D" w:rsidRDefault="005A2D1D" w:rsidP="003752FF">
      <w:r>
        <w:separator/>
      </w:r>
    </w:p>
  </w:endnote>
  <w:endnote w:type="continuationSeparator" w:id="0">
    <w:p w:rsidR="005A2D1D" w:rsidRDefault="005A2D1D" w:rsidP="0037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Microsoft YaHei U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01" w:rsidRDefault="00D10C6B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C3B8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C3B8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655E01" w:rsidRDefault="005A2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1D" w:rsidRDefault="005A2D1D" w:rsidP="003752FF">
      <w:r>
        <w:separator/>
      </w:r>
    </w:p>
  </w:footnote>
  <w:footnote w:type="continuationSeparator" w:id="0">
    <w:p w:rsidR="005A2D1D" w:rsidRDefault="005A2D1D" w:rsidP="0037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C48"/>
    <w:multiLevelType w:val="hybridMultilevel"/>
    <w:tmpl w:val="450E7A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2FB1832"/>
    <w:multiLevelType w:val="hybridMultilevel"/>
    <w:tmpl w:val="D1C031CC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0A7E2C19"/>
    <w:multiLevelType w:val="hybridMultilevel"/>
    <w:tmpl w:val="B608C98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EFEA4F4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E06398D"/>
    <w:multiLevelType w:val="hybridMultilevel"/>
    <w:tmpl w:val="4C0CBCBC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 w15:restartNumberingAfterBreak="0">
    <w:nsid w:val="1BF41CFD"/>
    <w:multiLevelType w:val="hybridMultilevel"/>
    <w:tmpl w:val="B994DE10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 w15:restartNumberingAfterBreak="0">
    <w:nsid w:val="5440728A"/>
    <w:multiLevelType w:val="hybridMultilevel"/>
    <w:tmpl w:val="383CDBF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D703B5D"/>
    <w:multiLevelType w:val="hybridMultilevel"/>
    <w:tmpl w:val="62607D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31E2982"/>
    <w:multiLevelType w:val="hybridMultilevel"/>
    <w:tmpl w:val="C9263DA8"/>
    <w:lvl w:ilvl="0" w:tplc="04090013">
      <w:start w:val="1"/>
      <w:numFmt w:val="chineseCountingThousand"/>
      <w:lvlText w:val="%1、"/>
      <w:lvlJc w:val="left"/>
      <w:pPr>
        <w:ind w:left="607" w:hanging="420"/>
      </w:pPr>
    </w:lvl>
    <w:lvl w:ilvl="1" w:tplc="569E7EB8">
      <w:start w:val="1"/>
      <w:numFmt w:val="decimal"/>
      <w:lvlText w:val="%2)"/>
      <w:lvlJc w:val="left"/>
      <w:pPr>
        <w:ind w:left="96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9" w:tentative="1">
      <w:start w:val="1"/>
      <w:numFmt w:val="lowerLetter"/>
      <w:lvlText w:val="%5)"/>
      <w:lvlJc w:val="left"/>
      <w:pPr>
        <w:ind w:left="2287" w:hanging="420"/>
      </w:pPr>
    </w:lvl>
    <w:lvl w:ilvl="5" w:tplc="0409001B" w:tentative="1">
      <w:start w:val="1"/>
      <w:numFmt w:val="lowerRoman"/>
      <w:lvlText w:val="%6."/>
      <w:lvlJc w:val="righ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9" w:tentative="1">
      <w:start w:val="1"/>
      <w:numFmt w:val="lowerLetter"/>
      <w:lvlText w:val="%8)"/>
      <w:lvlJc w:val="left"/>
      <w:pPr>
        <w:ind w:left="3547" w:hanging="420"/>
      </w:pPr>
    </w:lvl>
    <w:lvl w:ilvl="8" w:tplc="0409001B" w:tentative="1">
      <w:start w:val="1"/>
      <w:numFmt w:val="lowerRoman"/>
      <w:lvlText w:val="%9."/>
      <w:lvlJc w:val="right"/>
      <w:pPr>
        <w:ind w:left="3967" w:hanging="420"/>
      </w:pPr>
    </w:lvl>
  </w:abstractNum>
  <w:abstractNum w:abstractNumId="8" w15:restartNumberingAfterBreak="0">
    <w:nsid w:val="777E651F"/>
    <w:multiLevelType w:val="hybridMultilevel"/>
    <w:tmpl w:val="7C0E964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74"/>
    <w:rsid w:val="000F3372"/>
    <w:rsid w:val="00246FD7"/>
    <w:rsid w:val="003752FF"/>
    <w:rsid w:val="005A2D1D"/>
    <w:rsid w:val="00740A21"/>
    <w:rsid w:val="007B7143"/>
    <w:rsid w:val="008B4548"/>
    <w:rsid w:val="00D10C6B"/>
    <w:rsid w:val="00D13B74"/>
    <w:rsid w:val="00E32C2B"/>
    <w:rsid w:val="00E96B96"/>
    <w:rsid w:val="00FC3B88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1DD0"/>
  <w15:chartTrackingRefBased/>
  <w15:docId w15:val="{45B43438-4C9C-4BD6-952B-3C3F721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2FF"/>
    <w:rPr>
      <w:sz w:val="18"/>
      <w:szCs w:val="18"/>
    </w:rPr>
  </w:style>
  <w:style w:type="table" w:styleId="a7">
    <w:name w:val="Table Grid"/>
    <w:basedOn w:val="a1"/>
    <w:qFormat/>
    <w:rsid w:val="00E96B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2022-07-30T03:20:00Z</dcterms:created>
  <dcterms:modified xsi:type="dcterms:W3CDTF">2022-08-01T00:19:00Z</dcterms:modified>
</cp:coreProperties>
</file>