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30" w:rsidRPr="00D81330" w:rsidRDefault="00D81330" w:rsidP="00D81330">
      <w:pPr>
        <w:jc w:val="center"/>
        <w:rPr>
          <w:rFonts w:ascii="宋体" w:hAnsi="宋体" w:cstheme="minorBidi"/>
          <w:b/>
          <w:sz w:val="44"/>
          <w:szCs w:val="44"/>
        </w:rPr>
      </w:pPr>
      <w:bookmarkStart w:id="0" w:name="_Toc80789022"/>
      <w:r w:rsidRPr="00D81330">
        <w:rPr>
          <w:rFonts w:ascii="宋体" w:hAnsi="宋体" w:cstheme="minorBidi"/>
          <w:b/>
          <w:sz w:val="44"/>
          <w:szCs w:val="44"/>
        </w:rPr>
        <w:t>南通</w:t>
      </w:r>
      <w:r w:rsidRPr="00D81330">
        <w:rPr>
          <w:rFonts w:ascii="宋体" w:hAnsi="宋体" w:cstheme="minorBidi" w:hint="eastAsia"/>
          <w:b/>
          <w:sz w:val="44"/>
          <w:szCs w:val="44"/>
        </w:rPr>
        <w:t>市</w:t>
      </w:r>
      <w:r w:rsidRPr="00D81330">
        <w:rPr>
          <w:rFonts w:ascii="宋体" w:hAnsi="宋体" w:cstheme="minorBidi"/>
          <w:b/>
          <w:sz w:val="44"/>
          <w:szCs w:val="44"/>
        </w:rPr>
        <w:t>第</w:t>
      </w:r>
      <w:r w:rsidRPr="00D81330">
        <w:rPr>
          <w:rFonts w:ascii="宋体" w:hAnsi="宋体" w:cstheme="minorBidi" w:hint="eastAsia"/>
          <w:b/>
          <w:sz w:val="44"/>
          <w:szCs w:val="44"/>
        </w:rPr>
        <w:t>三</w:t>
      </w:r>
      <w:r w:rsidRPr="00D81330">
        <w:rPr>
          <w:rFonts w:ascii="宋体" w:hAnsi="宋体" w:cstheme="minorBidi"/>
          <w:b/>
          <w:sz w:val="44"/>
          <w:szCs w:val="44"/>
        </w:rPr>
        <w:t>人民医院</w:t>
      </w:r>
      <w:r w:rsidRPr="00D81330">
        <w:rPr>
          <w:rFonts w:ascii="宋体" w:hAnsi="宋体" w:cstheme="minorBidi" w:hint="eastAsia"/>
          <w:b/>
          <w:sz w:val="44"/>
          <w:szCs w:val="44"/>
        </w:rPr>
        <w:t>数据安全改造</w:t>
      </w:r>
      <w:r w:rsidRPr="00D81330">
        <w:rPr>
          <w:rFonts w:ascii="宋体" w:hAnsi="宋体" w:cstheme="minorBidi" w:hint="eastAsia"/>
          <w:b/>
          <w:sz w:val="44"/>
          <w:szCs w:val="44"/>
        </w:rPr>
        <w:t>项目</w:t>
      </w:r>
    </w:p>
    <w:p w:rsidR="00D81330" w:rsidRDefault="00D81330" w:rsidP="00D81330">
      <w:pPr>
        <w:pStyle w:val="2"/>
        <w:jc w:val="center"/>
        <w:rPr>
          <w:rFonts w:ascii="仿宋" w:eastAsia="仿宋" w:hAnsi="仿宋"/>
        </w:rPr>
      </w:pPr>
      <w:r w:rsidRPr="00D81330">
        <w:rPr>
          <w:rFonts w:ascii="宋体" w:eastAsia="宋体" w:hAnsi="宋体" w:cstheme="minorBidi" w:hint="eastAsia"/>
          <w:bCs w:val="0"/>
          <w:sz w:val="44"/>
          <w:szCs w:val="44"/>
        </w:rPr>
        <w:t>技术了解需求</w:t>
      </w:r>
    </w:p>
    <w:p w:rsidR="00C80664" w:rsidRDefault="008E60B7">
      <w:pPr>
        <w:pStyle w:val="2"/>
        <w:rPr>
          <w:rFonts w:ascii="仿宋" w:eastAsia="仿宋" w:hAnsi="仿宋"/>
        </w:rPr>
      </w:pPr>
      <w:r>
        <w:rPr>
          <w:rFonts w:ascii="仿宋" w:eastAsia="仿宋" w:hAnsi="仿宋" w:hint="eastAsia"/>
        </w:rPr>
        <w:t>一、</w:t>
      </w:r>
      <w:r w:rsidR="00847D82">
        <w:rPr>
          <w:rFonts w:ascii="仿宋" w:eastAsia="仿宋" w:hAnsi="仿宋" w:hint="eastAsia"/>
        </w:rPr>
        <w:t xml:space="preserve">项目概况　　</w:t>
      </w:r>
    </w:p>
    <w:p w:rsidR="00C80664" w:rsidRPr="006378AA" w:rsidRDefault="004116AD" w:rsidP="00594140">
      <w:pPr>
        <w:spacing w:line="360" w:lineRule="auto"/>
        <w:ind w:firstLineChars="200" w:firstLine="420"/>
        <w:rPr>
          <w:rFonts w:asciiTheme="minorEastAsia" w:eastAsiaTheme="minorEastAsia" w:hAnsiTheme="minorEastAsia" w:cs="微软雅黑"/>
          <w:szCs w:val="21"/>
        </w:rPr>
      </w:pPr>
      <w:r w:rsidRPr="006378AA">
        <w:rPr>
          <w:rFonts w:asciiTheme="minorEastAsia" w:eastAsiaTheme="minorEastAsia" w:hAnsiTheme="minorEastAsia" w:cs="微软雅黑" w:hint="eastAsia"/>
          <w:szCs w:val="21"/>
        </w:rPr>
        <w:t>南通市第三人民医院经过几年的安全建设，在基础防护方面已经有了很大的提高，基本达到等保的要求。目前在内外网文件交换平台、核心应用系统的灾备保护和外网核心交换机等方面还存在不足。这些方面都是医院的实际使用的核心系统，和业务关联紧密，是需要重点防护的内容。加强</w:t>
      </w:r>
      <w:bookmarkStart w:id="1" w:name="_GoBack"/>
      <w:bookmarkEnd w:id="1"/>
      <w:r w:rsidRPr="006378AA">
        <w:rPr>
          <w:rFonts w:asciiTheme="minorEastAsia" w:eastAsiaTheme="minorEastAsia" w:hAnsiTheme="minorEastAsia" w:cs="微软雅黑" w:hint="eastAsia"/>
          <w:szCs w:val="21"/>
        </w:rPr>
        <w:t>这些方面的建设既可以满足等级保护的相关要求，又能够保证信息系统整体的安全保护能力。</w:t>
      </w:r>
    </w:p>
    <w:p w:rsidR="00C80664" w:rsidRDefault="008E60B7">
      <w:pPr>
        <w:pStyle w:val="2"/>
        <w:rPr>
          <w:rFonts w:ascii="仿宋" w:eastAsia="仿宋" w:hAnsi="仿宋"/>
        </w:rPr>
      </w:pPr>
      <w:r>
        <w:rPr>
          <w:rFonts w:ascii="仿宋" w:eastAsia="仿宋" w:hAnsi="仿宋" w:hint="eastAsia"/>
        </w:rPr>
        <w:t>二</w:t>
      </w:r>
      <w:r w:rsidR="00847D82">
        <w:rPr>
          <w:rFonts w:ascii="仿宋" w:eastAsia="仿宋" w:hAnsi="仿宋" w:hint="eastAsia"/>
        </w:rPr>
        <w:t>、项目软硬件配置数量、价格及预算清单</w:t>
      </w:r>
      <w:bookmarkEnd w:id="0"/>
    </w:p>
    <w:tbl>
      <w:tblPr>
        <w:tblW w:w="9378" w:type="dxa"/>
        <w:jc w:val="center"/>
        <w:tblLook w:val="04A0" w:firstRow="1" w:lastRow="0" w:firstColumn="1" w:lastColumn="0" w:noHBand="0" w:noVBand="1"/>
      </w:tblPr>
      <w:tblGrid>
        <w:gridCol w:w="710"/>
        <w:gridCol w:w="1102"/>
        <w:gridCol w:w="1166"/>
        <w:gridCol w:w="5386"/>
        <w:gridCol w:w="567"/>
        <w:gridCol w:w="447"/>
      </w:tblGrid>
      <w:tr w:rsidR="00847D82" w:rsidRPr="00594140" w:rsidTr="00594140">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序号</w:t>
            </w:r>
          </w:p>
        </w:tc>
        <w:tc>
          <w:tcPr>
            <w:tcW w:w="1102"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项目</w:t>
            </w:r>
          </w:p>
        </w:tc>
        <w:tc>
          <w:tcPr>
            <w:tcW w:w="1166"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推荐品牌</w:t>
            </w:r>
          </w:p>
        </w:tc>
        <w:tc>
          <w:tcPr>
            <w:tcW w:w="5386"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配置参数</w:t>
            </w:r>
          </w:p>
        </w:tc>
        <w:tc>
          <w:tcPr>
            <w:tcW w:w="56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数量</w:t>
            </w:r>
          </w:p>
        </w:tc>
        <w:tc>
          <w:tcPr>
            <w:tcW w:w="44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bCs/>
                <w:color w:val="3D4B64"/>
                <w:kern w:val="0"/>
                <w:szCs w:val="21"/>
                <w:lang w:bidi="ar"/>
              </w:rPr>
              <w:t>单位</w:t>
            </w:r>
          </w:p>
        </w:tc>
      </w:tr>
      <w:tr w:rsidR="00847D82" w:rsidRPr="00594140" w:rsidTr="00594140">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594140" w:rsidRDefault="00847D82"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color w:val="3D4B64"/>
                <w:kern w:val="0"/>
                <w:szCs w:val="21"/>
                <w:lang w:bidi="ar"/>
              </w:rPr>
              <w:t>1</w:t>
            </w:r>
          </w:p>
        </w:tc>
        <w:tc>
          <w:tcPr>
            <w:tcW w:w="1102"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4116AD"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内外网文件交换平台</w:t>
            </w:r>
          </w:p>
        </w:tc>
        <w:tc>
          <w:tcPr>
            <w:tcW w:w="1166" w:type="dxa"/>
            <w:tcBorders>
              <w:top w:val="single" w:sz="4" w:space="0" w:color="auto"/>
              <w:left w:val="nil"/>
              <w:bottom w:val="single" w:sz="4" w:space="0" w:color="auto"/>
              <w:right w:val="single" w:sz="4" w:space="0" w:color="auto"/>
            </w:tcBorders>
            <w:shd w:val="clear" w:color="auto" w:fill="auto"/>
            <w:vAlign w:val="center"/>
          </w:tcPr>
          <w:p w:rsidR="00594140" w:rsidRDefault="00847D82"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深信服、</w:t>
            </w:r>
          </w:p>
          <w:p w:rsid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联想</w:t>
            </w:r>
            <w:r w:rsidR="00847D82" w:rsidRPr="00594140">
              <w:rPr>
                <w:rFonts w:asciiTheme="minorEastAsia" w:eastAsiaTheme="minorEastAsia" w:hAnsiTheme="minorEastAsia" w:cs="微软雅黑" w:hint="eastAsia"/>
                <w:szCs w:val="21"/>
              </w:rPr>
              <w:t>、</w:t>
            </w:r>
          </w:p>
          <w:p w:rsidR="00847D82" w:rsidRP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盈高</w:t>
            </w:r>
          </w:p>
        </w:tc>
        <w:tc>
          <w:tcPr>
            <w:tcW w:w="5386" w:type="dxa"/>
            <w:tcBorders>
              <w:top w:val="single" w:sz="4" w:space="0" w:color="auto"/>
              <w:left w:val="nil"/>
              <w:bottom w:val="single" w:sz="4" w:space="0" w:color="auto"/>
              <w:right w:val="single" w:sz="4" w:space="0" w:color="auto"/>
            </w:tcBorders>
            <w:shd w:val="clear" w:color="auto" w:fill="auto"/>
            <w:vAlign w:val="center"/>
          </w:tcPr>
          <w:p w:rsidR="004116AD" w:rsidRP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 xml:space="preserve">企业网盘系统，采用分部署存储架构，1+1节点多副本设计，内外网各500个用户全终端授权许可，各100点协同编辑许可。                                       提供2个个数据中心架构和总分数据流向设置，满足本次内网与外网部署。                                                        可提供150余种权限管控，支持包括全终端设备协同。上传设置文件加密锁，同文件创建多外链，外链快照，外链审计控制，无上限的历史版本并支持历史版本对比，outlook插件，标签、备注＞50字符，图形化页面接口测试对接平台，统一身份认证，Exchange系统对接在线预览，AD域认证，在线编辑，内链外链，二级回收站.                                                               </w:t>
            </w:r>
          </w:p>
          <w:p w:rsidR="00847D82" w:rsidRP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原厂提供首年免费5*8模式金牌服务，20分钟线上应答，支持不限次数的远程支持。</w:t>
            </w:r>
          </w:p>
        </w:tc>
        <w:tc>
          <w:tcPr>
            <w:tcW w:w="56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t>1</w:t>
            </w:r>
          </w:p>
        </w:tc>
        <w:tc>
          <w:tcPr>
            <w:tcW w:w="44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4116AD"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t>套</w:t>
            </w:r>
          </w:p>
        </w:tc>
      </w:tr>
      <w:tr w:rsidR="00847D82" w:rsidRPr="00594140" w:rsidTr="00594140">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594140" w:rsidRDefault="00594140" w:rsidP="00847D82">
            <w:pPr>
              <w:widowControl/>
              <w:spacing w:line="390" w:lineRule="atLeast"/>
              <w:jc w:val="center"/>
              <w:rPr>
                <w:rFonts w:asciiTheme="minorEastAsia" w:eastAsiaTheme="minorEastAsia" w:hAnsiTheme="minorEastAsia" w:cs="微软雅黑"/>
                <w:szCs w:val="21"/>
              </w:rPr>
            </w:pPr>
            <w:r>
              <w:rPr>
                <w:rFonts w:asciiTheme="minorEastAsia" w:eastAsiaTheme="minorEastAsia" w:hAnsiTheme="minorEastAsia" w:cs="微软雅黑" w:hint="eastAsia"/>
                <w:color w:val="3D4B64"/>
                <w:kern w:val="0"/>
                <w:szCs w:val="21"/>
                <w:lang w:bidi="ar"/>
              </w:rPr>
              <w:t>2</w:t>
            </w:r>
          </w:p>
        </w:tc>
        <w:tc>
          <w:tcPr>
            <w:tcW w:w="1102"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4116AD"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核心系统应用容灾系统</w:t>
            </w:r>
          </w:p>
        </w:tc>
        <w:tc>
          <w:tcPr>
            <w:tcW w:w="1166" w:type="dxa"/>
            <w:tcBorders>
              <w:top w:val="single" w:sz="4" w:space="0" w:color="auto"/>
              <w:left w:val="nil"/>
              <w:bottom w:val="single" w:sz="4" w:space="0" w:color="auto"/>
              <w:right w:val="single" w:sz="4" w:space="0" w:color="auto"/>
            </w:tcBorders>
            <w:shd w:val="clear" w:color="auto" w:fill="auto"/>
            <w:vAlign w:val="center"/>
          </w:tcPr>
          <w:p w:rsidR="00594140" w:rsidRDefault="00847D82" w:rsidP="00D5048D">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深信服、</w:t>
            </w:r>
          </w:p>
          <w:p w:rsidR="00594140" w:rsidRDefault="004116AD" w:rsidP="00D5048D">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科力锐</w:t>
            </w:r>
            <w:r w:rsidR="00D5048D" w:rsidRPr="00594140">
              <w:rPr>
                <w:rFonts w:asciiTheme="minorEastAsia" w:eastAsiaTheme="minorEastAsia" w:hAnsiTheme="minorEastAsia" w:cs="微软雅黑" w:hint="eastAsia"/>
                <w:szCs w:val="21"/>
              </w:rPr>
              <w:t>、</w:t>
            </w:r>
          </w:p>
          <w:p w:rsidR="00847D82" w:rsidRPr="00594140" w:rsidRDefault="00D5048D" w:rsidP="00D5048D">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启明星辰</w:t>
            </w:r>
          </w:p>
        </w:tc>
        <w:tc>
          <w:tcPr>
            <w:tcW w:w="5386" w:type="dxa"/>
            <w:tcBorders>
              <w:top w:val="single" w:sz="4" w:space="0" w:color="auto"/>
              <w:left w:val="nil"/>
              <w:bottom w:val="single" w:sz="4" w:space="0" w:color="auto"/>
              <w:right w:val="single" w:sz="4" w:space="0" w:color="auto"/>
            </w:tcBorders>
            <w:shd w:val="clear" w:color="auto" w:fill="auto"/>
            <w:vAlign w:val="center"/>
          </w:tcPr>
          <w:p w:rsidR="004116AD" w:rsidRP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2U机架式设备；8个磁盘槽位3.5" SAS、SATA磁盘接口；标配8块6TB企业级硬盘；Intel单路8核8线程处理器；64GB高速缓存模块；双端口千兆以太网；1个冗余电源模块；RAID支持1,5,6,10,50,60,热备模式；</w:t>
            </w:r>
          </w:p>
          <w:p w:rsidR="00847D82" w:rsidRPr="00594140" w:rsidRDefault="004116AD" w:rsidP="004116A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lastRenderedPageBreak/>
              <w:t>5台整机CDP持续数据保护授权；1套Oracle RAC集群业务实时备份授权；虚拟化灾备验证/演练系统；30T灾备容量授权；</w:t>
            </w:r>
          </w:p>
        </w:tc>
        <w:tc>
          <w:tcPr>
            <w:tcW w:w="56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lastRenderedPageBreak/>
              <w:t>1</w:t>
            </w:r>
          </w:p>
        </w:tc>
        <w:tc>
          <w:tcPr>
            <w:tcW w:w="44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t>台</w:t>
            </w:r>
          </w:p>
        </w:tc>
      </w:tr>
      <w:tr w:rsidR="00847D82" w:rsidRPr="00594140" w:rsidTr="00594140">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47D82" w:rsidRPr="00594140" w:rsidRDefault="00594140" w:rsidP="00847D82">
            <w:pPr>
              <w:widowControl/>
              <w:spacing w:line="390" w:lineRule="atLeast"/>
              <w:jc w:val="center"/>
              <w:rPr>
                <w:rFonts w:asciiTheme="minorEastAsia" w:eastAsiaTheme="minorEastAsia" w:hAnsiTheme="minorEastAsia" w:cs="微软雅黑"/>
                <w:szCs w:val="21"/>
              </w:rPr>
            </w:pPr>
            <w:r>
              <w:rPr>
                <w:rFonts w:asciiTheme="minorEastAsia" w:eastAsiaTheme="minorEastAsia" w:hAnsiTheme="minorEastAsia" w:cs="微软雅黑" w:hint="eastAsia"/>
                <w:color w:val="3D4B64"/>
                <w:kern w:val="0"/>
                <w:szCs w:val="21"/>
                <w:lang w:bidi="ar"/>
              </w:rPr>
              <w:lastRenderedPageBreak/>
              <w:t>3</w:t>
            </w:r>
          </w:p>
        </w:tc>
        <w:tc>
          <w:tcPr>
            <w:tcW w:w="1102"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D5048D" w:rsidP="00847D82">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外网核心交换机</w:t>
            </w:r>
          </w:p>
        </w:tc>
        <w:tc>
          <w:tcPr>
            <w:tcW w:w="1166" w:type="dxa"/>
            <w:tcBorders>
              <w:top w:val="single" w:sz="4" w:space="0" w:color="auto"/>
              <w:left w:val="nil"/>
              <w:bottom w:val="single" w:sz="4" w:space="0" w:color="auto"/>
              <w:right w:val="single" w:sz="4" w:space="0" w:color="auto"/>
            </w:tcBorders>
            <w:shd w:val="clear" w:color="auto" w:fill="auto"/>
            <w:vAlign w:val="center"/>
          </w:tcPr>
          <w:p w:rsidR="00594140" w:rsidRDefault="00D5048D" w:rsidP="00D5048D">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信锐</w:t>
            </w:r>
            <w:r w:rsidR="00847D82" w:rsidRPr="00594140">
              <w:rPr>
                <w:rFonts w:asciiTheme="minorEastAsia" w:eastAsiaTheme="minorEastAsia" w:hAnsiTheme="minorEastAsia" w:cs="微软雅黑" w:hint="eastAsia"/>
                <w:szCs w:val="21"/>
              </w:rPr>
              <w:t>、</w:t>
            </w:r>
          </w:p>
          <w:p w:rsidR="00594140" w:rsidRDefault="00D5048D" w:rsidP="00D5048D">
            <w:pPr>
              <w:widowControl/>
              <w:spacing w:line="390" w:lineRule="atLeast"/>
              <w:jc w:val="center"/>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中兴</w:t>
            </w:r>
            <w:r w:rsidR="00847D82" w:rsidRPr="00594140">
              <w:rPr>
                <w:rFonts w:asciiTheme="minorEastAsia" w:eastAsiaTheme="minorEastAsia" w:hAnsiTheme="minorEastAsia" w:cs="微软雅黑" w:hint="eastAsia"/>
                <w:szCs w:val="21"/>
              </w:rPr>
              <w:t>、</w:t>
            </w:r>
          </w:p>
          <w:p w:rsidR="00847D82" w:rsidRPr="00594140" w:rsidRDefault="00847D82" w:rsidP="00594140">
            <w:pPr>
              <w:widowControl/>
              <w:spacing w:line="390" w:lineRule="atLeast"/>
              <w:ind w:firstLineChars="100" w:firstLine="210"/>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华三</w:t>
            </w:r>
          </w:p>
        </w:tc>
        <w:tc>
          <w:tcPr>
            <w:tcW w:w="5386" w:type="dxa"/>
            <w:tcBorders>
              <w:top w:val="single" w:sz="4" w:space="0" w:color="auto"/>
              <w:left w:val="nil"/>
              <w:bottom w:val="single" w:sz="4" w:space="0" w:color="auto"/>
              <w:right w:val="single" w:sz="4" w:space="0" w:color="auto"/>
            </w:tcBorders>
            <w:shd w:val="clear" w:color="auto" w:fill="auto"/>
            <w:vAlign w:val="center"/>
          </w:tcPr>
          <w:p w:rsidR="00D5048D" w:rsidRPr="00594140" w:rsidRDefault="00D5048D" w:rsidP="00D5048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以太网交换机主机，支持双主控交换引擎。交换路由引擎模块,24端口千兆以太网光接口(SFP,LC)+4端口万兆以太网光接口(SFP+,LC)(SC)</w:t>
            </w:r>
          </w:p>
          <w:p w:rsidR="00847D82" w:rsidRPr="00594140" w:rsidRDefault="00D5048D" w:rsidP="00D5048D">
            <w:pPr>
              <w:widowControl/>
              <w:spacing w:line="390" w:lineRule="atLeast"/>
              <w:jc w:val="left"/>
              <w:rPr>
                <w:rFonts w:asciiTheme="minorEastAsia" w:eastAsiaTheme="minorEastAsia" w:hAnsiTheme="minorEastAsia" w:cs="微软雅黑"/>
                <w:szCs w:val="21"/>
              </w:rPr>
            </w:pPr>
            <w:r w:rsidRPr="00594140">
              <w:rPr>
                <w:rFonts w:asciiTheme="minorEastAsia" w:eastAsiaTheme="minorEastAsia" w:hAnsiTheme="minorEastAsia" w:cs="微软雅黑" w:hint="eastAsia"/>
                <w:szCs w:val="21"/>
              </w:rPr>
              <w:t>交换路由引擎模块,24端口千兆以太网电接口(RJ45)+4端口万兆以太网光接口(SFP+,LC)(SC)SFP+电缆3m；交流电源模块300W*2</w:t>
            </w:r>
          </w:p>
        </w:tc>
        <w:tc>
          <w:tcPr>
            <w:tcW w:w="56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t>1</w:t>
            </w:r>
          </w:p>
        </w:tc>
        <w:tc>
          <w:tcPr>
            <w:tcW w:w="447" w:type="dxa"/>
            <w:tcBorders>
              <w:top w:val="single" w:sz="4" w:space="0" w:color="auto"/>
              <w:left w:val="nil"/>
              <w:bottom w:val="single" w:sz="4" w:space="0" w:color="auto"/>
              <w:right w:val="single" w:sz="4" w:space="0" w:color="auto"/>
            </w:tcBorders>
            <w:shd w:val="clear" w:color="auto" w:fill="auto"/>
            <w:vAlign w:val="center"/>
          </w:tcPr>
          <w:p w:rsidR="00847D82" w:rsidRPr="00594140" w:rsidRDefault="00847D82" w:rsidP="00847D82">
            <w:pPr>
              <w:widowControl/>
              <w:spacing w:line="360" w:lineRule="exact"/>
              <w:jc w:val="left"/>
              <w:rPr>
                <w:rFonts w:asciiTheme="minorEastAsia" w:eastAsiaTheme="minorEastAsia" w:hAnsiTheme="minorEastAsia" w:cs="微软雅黑"/>
                <w:color w:val="3D4B64"/>
                <w:kern w:val="0"/>
                <w:szCs w:val="21"/>
                <w:lang w:bidi="ar"/>
              </w:rPr>
            </w:pPr>
            <w:r w:rsidRPr="00594140">
              <w:rPr>
                <w:rFonts w:asciiTheme="minorEastAsia" w:eastAsiaTheme="minorEastAsia" w:hAnsiTheme="minorEastAsia" w:cs="微软雅黑" w:hint="eastAsia"/>
                <w:color w:val="3D4B64"/>
                <w:kern w:val="0"/>
                <w:szCs w:val="21"/>
                <w:lang w:bidi="ar"/>
              </w:rPr>
              <w:t>台</w:t>
            </w:r>
          </w:p>
        </w:tc>
      </w:tr>
    </w:tbl>
    <w:p w:rsidR="000B56BE" w:rsidRDefault="000B56BE" w:rsidP="00847D82">
      <w:pPr>
        <w:pStyle w:val="2"/>
        <w:rPr>
          <w:rFonts w:ascii="仿宋" w:eastAsia="仿宋" w:hAnsi="仿宋"/>
        </w:rPr>
      </w:pPr>
      <w:r>
        <w:rPr>
          <w:rFonts w:ascii="仿宋" w:eastAsia="仿宋" w:hAnsi="仿宋" w:hint="eastAsia"/>
        </w:rPr>
        <w:t>项目</w:t>
      </w:r>
      <w:r>
        <w:rPr>
          <w:rFonts w:ascii="仿宋" w:eastAsia="仿宋" w:hAnsi="仿宋"/>
        </w:rPr>
        <w:t>预算：</w:t>
      </w:r>
      <w:r>
        <w:rPr>
          <w:rFonts w:ascii="仿宋" w:eastAsia="仿宋" w:hAnsi="仿宋" w:hint="eastAsia"/>
        </w:rPr>
        <w:t>60万元</w:t>
      </w:r>
    </w:p>
    <w:p w:rsidR="00847D82" w:rsidRDefault="008E60B7" w:rsidP="00847D82">
      <w:pPr>
        <w:pStyle w:val="2"/>
        <w:rPr>
          <w:rFonts w:ascii="仿宋" w:eastAsia="仿宋" w:hAnsi="仿宋"/>
        </w:rPr>
      </w:pPr>
      <w:r>
        <w:rPr>
          <w:rFonts w:ascii="仿宋" w:eastAsia="仿宋" w:hAnsi="仿宋" w:hint="eastAsia"/>
        </w:rPr>
        <w:t>三</w:t>
      </w:r>
      <w:r w:rsidR="00847D82" w:rsidRPr="00847D82">
        <w:rPr>
          <w:rFonts w:ascii="仿宋" w:eastAsia="仿宋" w:hAnsi="仿宋" w:hint="eastAsia"/>
        </w:rPr>
        <w:t>、技术要求</w:t>
      </w:r>
    </w:p>
    <w:p w:rsidR="00847D82" w:rsidRDefault="00847D82" w:rsidP="00847D82">
      <w:pPr>
        <w:pStyle w:val="a7"/>
        <w:widowControl/>
        <w:spacing w:before="150" w:after="150" w:line="39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1、</w:t>
      </w:r>
      <w:r w:rsidR="00D5048D" w:rsidRPr="00D5048D">
        <w:rPr>
          <w:rFonts w:ascii="微软雅黑" w:eastAsia="微软雅黑" w:hAnsi="微软雅黑" w:cs="微软雅黑" w:hint="eastAsia"/>
          <w:b/>
          <w:bCs/>
          <w:sz w:val="28"/>
          <w:szCs w:val="28"/>
        </w:rPr>
        <w:t>内外网文件交换平台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D5048D" w:rsidTr="00D5048D">
        <w:trPr>
          <w:trHeight w:val="540"/>
        </w:trPr>
        <w:tc>
          <w:tcPr>
            <w:tcW w:w="1560" w:type="dxa"/>
            <w:shd w:val="clear" w:color="auto" w:fill="auto"/>
            <w:vAlign w:val="center"/>
          </w:tcPr>
          <w:p w:rsidR="00D5048D" w:rsidRDefault="00D5048D" w:rsidP="00D5048D">
            <w:pPr>
              <w:widowControl/>
              <w:jc w:val="center"/>
              <w:rPr>
                <w:rFonts w:ascii="宋体" w:hAnsi="宋体" w:cs="宋体"/>
                <w:b/>
                <w:bCs/>
                <w:color w:val="000000"/>
                <w:kern w:val="0"/>
                <w:szCs w:val="21"/>
              </w:rPr>
            </w:pPr>
            <w:r>
              <w:rPr>
                <w:rFonts w:ascii="宋体" w:hAnsi="宋体" w:cs="宋体" w:hint="eastAsia"/>
                <w:b/>
                <w:bCs/>
                <w:color w:val="000000"/>
                <w:kern w:val="0"/>
                <w:szCs w:val="21"/>
              </w:rPr>
              <w:t>项目</w:t>
            </w:r>
          </w:p>
        </w:tc>
        <w:tc>
          <w:tcPr>
            <w:tcW w:w="8505" w:type="dxa"/>
            <w:shd w:val="clear" w:color="auto" w:fill="auto"/>
            <w:vAlign w:val="center"/>
          </w:tcPr>
          <w:p w:rsidR="00D5048D" w:rsidRDefault="00D5048D" w:rsidP="00D5048D">
            <w:pPr>
              <w:widowControl/>
              <w:jc w:val="center"/>
              <w:rPr>
                <w:rFonts w:ascii="宋体" w:hAnsi="宋体" w:cs="宋体"/>
                <w:b/>
                <w:bCs/>
                <w:color w:val="000000"/>
                <w:kern w:val="0"/>
                <w:szCs w:val="21"/>
              </w:rPr>
            </w:pPr>
            <w:r>
              <w:rPr>
                <w:rFonts w:ascii="宋体" w:hAnsi="宋体" w:cs="宋体" w:hint="eastAsia"/>
                <w:b/>
                <w:bCs/>
                <w:color w:val="000000"/>
                <w:kern w:val="0"/>
                <w:szCs w:val="21"/>
              </w:rPr>
              <w:t>技术要求</w:t>
            </w:r>
          </w:p>
        </w:tc>
      </w:tr>
      <w:tr w:rsidR="00D5048D" w:rsidTr="00D5048D">
        <w:trPr>
          <w:trHeight w:val="765"/>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内外网文件摆渡</w:t>
            </w:r>
          </w:p>
        </w:tc>
        <w:tc>
          <w:tcPr>
            <w:tcW w:w="8505" w:type="dxa"/>
            <w:shd w:val="clear" w:color="auto" w:fill="auto"/>
            <w:vAlign w:val="center"/>
          </w:tcPr>
          <w:p w:rsidR="00D5048D" w:rsidRDefault="00D5048D" w:rsidP="00D5048D">
            <w:pPr>
              <w:widowControl/>
              <w:rPr>
                <w:rFonts w:ascii="宋体" w:hAnsi="宋体" w:cs="宋体"/>
                <w:b/>
                <w:bCs/>
                <w:color w:val="000000"/>
                <w:kern w:val="0"/>
                <w:szCs w:val="21"/>
              </w:rPr>
            </w:pPr>
            <w:r>
              <w:rPr>
                <w:rFonts w:ascii="宋体" w:hAnsi="宋体" w:hint="eastAsia"/>
                <w:color w:val="000000"/>
                <w:szCs w:val="21"/>
              </w:rPr>
              <w:t>支持在网络物理隔离的情况下在独立网络区域部署摆渡服务并与网闸设备对接，实现内/外网文件通过各自的系统进行摆渡传输，同时保证两套系统的交互文件各自相互隔离存储，以此提高安全防护等级。</w:t>
            </w:r>
          </w:p>
        </w:tc>
      </w:tr>
      <w:tr w:rsidR="00D5048D" w:rsidTr="00D5048D">
        <w:trPr>
          <w:trHeight w:val="765"/>
        </w:trPr>
        <w:tc>
          <w:tcPr>
            <w:tcW w:w="1560" w:type="dxa"/>
            <w:vMerge/>
            <w:shd w:val="clear" w:color="auto" w:fill="auto"/>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b/>
                <w:bCs/>
                <w:color w:val="000000"/>
                <w:kern w:val="0"/>
                <w:szCs w:val="21"/>
              </w:rPr>
            </w:pPr>
            <w:r>
              <w:rPr>
                <w:rFonts w:ascii="宋体" w:hAnsi="宋体" w:hint="eastAsia"/>
                <w:color w:val="000000"/>
                <w:szCs w:val="21"/>
              </w:rPr>
              <w:t>支持用户通过浏览器、PC客户端、移动端等多种方式直接进行摆渡文件操作，实现600名员工内外网数据安全摆渡，数据备份，数据共享存储。</w:t>
            </w:r>
          </w:p>
        </w:tc>
      </w:tr>
      <w:tr w:rsidR="00D82309" w:rsidTr="00D82309">
        <w:trPr>
          <w:trHeight w:val="1337"/>
        </w:trPr>
        <w:tc>
          <w:tcPr>
            <w:tcW w:w="1560" w:type="dxa"/>
            <w:vMerge/>
            <w:shd w:val="clear" w:color="auto" w:fill="auto"/>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rPr>
                <w:rFonts w:ascii="宋体" w:hAnsi="宋体" w:cs="宋体"/>
                <w:b/>
                <w:bCs/>
                <w:color w:val="000000"/>
                <w:kern w:val="0"/>
                <w:szCs w:val="21"/>
              </w:rPr>
            </w:pPr>
            <w:r>
              <w:rPr>
                <w:rFonts w:ascii="宋体" w:hAnsi="宋体" w:hint="eastAsia"/>
                <w:color w:val="000000"/>
                <w:szCs w:val="21"/>
              </w:rPr>
              <w:t>支持对指定个人的数据发起摆渡，摆渡的内容可发送到另一网段的相同账户或指定账户，可支持为个人数据摆渡配置接收规则，可选择在相同路径或自定义路径下接收摆渡的文件。（须提供加盖投标人公章的软件界面截图证明）</w:t>
            </w:r>
          </w:p>
        </w:tc>
      </w:tr>
      <w:tr w:rsidR="00D82309" w:rsidTr="00D82309">
        <w:trPr>
          <w:trHeight w:val="752"/>
        </w:trPr>
        <w:tc>
          <w:tcPr>
            <w:tcW w:w="1560" w:type="dxa"/>
            <w:vMerge/>
            <w:shd w:val="clear" w:color="auto" w:fill="auto"/>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rPr>
                <w:rFonts w:ascii="宋体" w:hAnsi="宋体" w:cs="宋体"/>
                <w:b/>
                <w:bCs/>
                <w:color w:val="000000"/>
                <w:kern w:val="0"/>
                <w:szCs w:val="21"/>
              </w:rPr>
            </w:pPr>
            <w:r>
              <w:rPr>
                <w:rFonts w:ascii="宋体" w:hAnsi="宋体" w:hint="eastAsia"/>
                <w:color w:val="000000"/>
                <w:szCs w:val="21"/>
              </w:rPr>
              <w:t>支持根据文件类型对摆渡文件进行过滤，同时支持对摆渡文件大小的限制。</w:t>
            </w:r>
          </w:p>
        </w:tc>
      </w:tr>
      <w:tr w:rsidR="00D5048D" w:rsidTr="00D5048D">
        <w:trPr>
          <w:trHeight w:val="765"/>
        </w:trPr>
        <w:tc>
          <w:tcPr>
            <w:tcW w:w="1560" w:type="dxa"/>
            <w:vMerge/>
            <w:shd w:val="clear" w:color="auto" w:fill="auto"/>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b/>
                <w:bCs/>
                <w:color w:val="000000"/>
                <w:kern w:val="0"/>
                <w:szCs w:val="21"/>
              </w:rPr>
            </w:pPr>
            <w:r>
              <w:rPr>
                <w:rFonts w:ascii="宋体" w:hAnsi="宋体" w:hint="eastAsia"/>
                <w:color w:val="000000"/>
                <w:szCs w:val="21"/>
              </w:rPr>
              <w:t>支持摆渡日志审计，可查看发送及接受摆渡文件的行为日志，同时记录摆渡时间、操作者、IP地址、设备、流水号及其摆渡详情，支持将日志导出满足审计需要。</w:t>
            </w:r>
          </w:p>
        </w:tc>
      </w:tr>
      <w:tr w:rsidR="00D5048D" w:rsidTr="00D5048D">
        <w:trPr>
          <w:trHeight w:val="765"/>
        </w:trPr>
        <w:tc>
          <w:tcPr>
            <w:tcW w:w="1560" w:type="dxa"/>
            <w:vMerge/>
            <w:shd w:val="clear" w:color="auto" w:fill="auto"/>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b/>
                <w:bCs/>
                <w:color w:val="000000"/>
                <w:kern w:val="0"/>
                <w:szCs w:val="21"/>
              </w:rPr>
            </w:pPr>
            <w:r>
              <w:rPr>
                <w:rFonts w:ascii="宋体" w:hAnsi="宋体" w:hint="eastAsia"/>
                <w:color w:val="000000"/>
                <w:szCs w:val="21"/>
              </w:rPr>
              <w:t>支持对文件摆渡的所有规则操作可以审计记录，并可追溯管理者操作行为。（须提供加盖投标人公章的软件界面截图证明）</w:t>
            </w:r>
          </w:p>
        </w:tc>
      </w:tr>
      <w:tr w:rsidR="00D5048D" w:rsidTr="00D5048D">
        <w:trPr>
          <w:trHeight w:val="765"/>
        </w:trPr>
        <w:tc>
          <w:tcPr>
            <w:tcW w:w="1560" w:type="dxa"/>
            <w:vMerge/>
            <w:shd w:val="clear" w:color="auto" w:fill="auto"/>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b/>
                <w:bCs/>
                <w:color w:val="000000"/>
                <w:kern w:val="0"/>
                <w:szCs w:val="21"/>
              </w:rPr>
            </w:pPr>
            <w:r>
              <w:rPr>
                <w:rFonts w:ascii="宋体" w:hAnsi="宋体" w:hint="eastAsia"/>
                <w:color w:val="000000"/>
                <w:szCs w:val="21"/>
              </w:rPr>
              <w:t>支持摆渡行为的审批控制，在发起摆渡时，将自动向设定的审批者发送审批请求，只有审批者同意后该文件才会被摆渡发送。</w:t>
            </w:r>
          </w:p>
        </w:tc>
      </w:tr>
      <w:tr w:rsidR="00D82309" w:rsidTr="00D82309">
        <w:trPr>
          <w:trHeight w:val="927"/>
        </w:trPr>
        <w:tc>
          <w:tcPr>
            <w:tcW w:w="1560" w:type="dxa"/>
            <w:vMerge/>
            <w:shd w:val="clear" w:color="auto" w:fill="auto"/>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b/>
                <w:bCs/>
                <w:color w:val="000000"/>
                <w:kern w:val="0"/>
                <w:szCs w:val="21"/>
              </w:rPr>
            </w:pPr>
            <w:r>
              <w:rPr>
                <w:rFonts w:ascii="宋体" w:hAnsi="宋体" w:hint="eastAsia"/>
                <w:color w:val="000000"/>
                <w:szCs w:val="21"/>
              </w:rPr>
              <w:t>可扩展支持摆渡文件的病毒扫描，如果摆渡文件被检测到包含病毒内容，系统将自动对该文件禁止摆渡传输。</w:t>
            </w:r>
          </w:p>
        </w:tc>
      </w:tr>
      <w:tr w:rsidR="00D5048D" w:rsidTr="00D5048D">
        <w:trPr>
          <w:trHeight w:val="765"/>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lastRenderedPageBreak/>
              <w:t>系统架构</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集群采用两副本冗余存储技术，并且支持副本数在1、2、3中根据需求自由配置和随时切换保证每个数据都会通过读写一致性冗余技术确保存放在不同的节点、不同的硬盘上面。任何一个硬盘和节点损坏都不会影响数据完整性。</w:t>
            </w:r>
          </w:p>
        </w:tc>
      </w:tr>
      <w:tr w:rsidR="00D5048D" w:rsidTr="00D5048D">
        <w:trPr>
          <w:trHeight w:val="270"/>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集群架构支持存储系统横向扩展，可以根据需要随时扩充容量。</w:t>
            </w:r>
          </w:p>
        </w:tc>
      </w:tr>
      <w:tr w:rsidR="00D5048D" w:rsidTr="00D5048D">
        <w:trPr>
          <w:trHeight w:val="510"/>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系统支持Docker容器化部署，并采用底层基于微服务框架的软件应用设计，方便系统的快速部署与维护。</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文件上传与下载</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支持IE、chrome等浏览器的拖拽上传功能；</w:t>
            </w:r>
            <w:r>
              <w:rPr>
                <w:rFonts w:ascii="宋体" w:hAnsi="宋体" w:cs="宋体" w:hint="eastAsia"/>
                <w:color w:val="000000"/>
                <w:kern w:val="0"/>
                <w:szCs w:val="21"/>
              </w:rPr>
              <w:br/>
              <w:t>支持批量上传及批量打包下载，支持文件夹和文件混合打包下载；</w:t>
            </w:r>
            <w:r>
              <w:rPr>
                <w:rFonts w:ascii="宋体" w:hAnsi="宋体" w:cs="宋体" w:hint="eastAsia"/>
                <w:color w:val="000000"/>
                <w:kern w:val="0"/>
                <w:szCs w:val="21"/>
              </w:rPr>
              <w:br/>
              <w:t>支持客户端不限制文件大小上传及断点续传。</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加密上传</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支持PC客户端上传文件时用户可以添加文件密码，被密码加密的文件，用户下载至本地，需要输入对应的密码才能打开使用文件。（须提供加盖投标人公章的软件界面截图证明）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差量异步传输</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支持针对文件Hash值不同判断块数据差异的去重上传机制，区别于M</w:t>
            </w:r>
            <w:r>
              <w:rPr>
                <w:rFonts w:ascii="宋体" w:hAnsi="宋体" w:cs="宋体"/>
                <w:color w:val="000000"/>
                <w:kern w:val="0"/>
                <w:szCs w:val="21"/>
              </w:rPr>
              <w:t>D5</w:t>
            </w:r>
            <w:r>
              <w:rPr>
                <w:rFonts w:ascii="宋体" w:hAnsi="宋体" w:cs="宋体" w:hint="eastAsia"/>
                <w:color w:val="000000"/>
                <w:kern w:val="0"/>
                <w:szCs w:val="21"/>
              </w:rPr>
              <w:t>去重，若文件修改后再上传，系统会自动进行块数据比对，只上传差异块数据，实现上传文件秒传功能；（须提供加盖投标人公章的系统截图证明）</w:t>
            </w:r>
          </w:p>
        </w:tc>
      </w:tr>
      <w:tr w:rsidR="00D5048D" w:rsidTr="00D5048D">
        <w:trPr>
          <w:trHeight w:val="510"/>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新建</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系统支持用户主动新建Word、PPT、Excel文档，支持新建文件夹。（须提供加盖投标人公章的系统截图证明）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文件夹模板</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支持管理员可以在后台创建指定的文件夹模版，用户在新建文件夹时可以直接引用创建好的的文件夹模版，实现项目文件体系的快速落地、执行与业务复制。（须提供加盖投标人公章的系统截图证明）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回收站</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提供个人一级回收站和管理员二级回收站，在个人回收站里彻底删除的数据会进入管理员二级回收站，管理员可再进行彻底删除、移动或下载文件，确保数据安全，防止恶意删除数据或误删数据。支持回收站搜索功能，通过搜索和筛选，更便捷找到删除的文件。</w:t>
            </w:r>
          </w:p>
        </w:tc>
      </w:tr>
      <w:tr w:rsidR="00D5048D" w:rsidTr="00D5048D">
        <w:trPr>
          <w:trHeight w:val="906"/>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快速访问</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对于最近常用的文件，可通过W</w:t>
            </w:r>
            <w:r>
              <w:rPr>
                <w:rFonts w:ascii="宋体" w:hAnsi="宋体" w:cs="宋体"/>
                <w:color w:val="000000"/>
                <w:kern w:val="0"/>
                <w:szCs w:val="21"/>
              </w:rPr>
              <w:t>eb</w:t>
            </w:r>
            <w:r>
              <w:rPr>
                <w:rFonts w:ascii="宋体" w:hAnsi="宋体" w:cs="宋体" w:hint="eastAsia"/>
                <w:color w:val="000000"/>
                <w:kern w:val="0"/>
                <w:szCs w:val="21"/>
              </w:rPr>
              <w:t>、P</w:t>
            </w:r>
            <w:r>
              <w:rPr>
                <w:rFonts w:ascii="宋体" w:hAnsi="宋体" w:cs="宋体"/>
                <w:color w:val="000000"/>
                <w:kern w:val="0"/>
                <w:szCs w:val="21"/>
              </w:rPr>
              <w:t>C</w:t>
            </w:r>
            <w:r>
              <w:rPr>
                <w:rFonts w:ascii="宋体" w:hAnsi="宋体" w:cs="宋体" w:hint="eastAsia"/>
                <w:color w:val="000000"/>
                <w:kern w:val="0"/>
                <w:szCs w:val="21"/>
              </w:rPr>
              <w:t>客户端在单独的导航区域中快速找到最近操作过的</w:t>
            </w:r>
            <w:r>
              <w:rPr>
                <w:rFonts w:ascii="宋体" w:hAnsi="宋体" w:cs="宋体"/>
                <w:color w:val="000000"/>
                <w:kern w:val="0"/>
                <w:szCs w:val="21"/>
              </w:rPr>
              <w:t>30条文件记录，增加再次使用文件的便利性</w:t>
            </w:r>
            <w:r>
              <w:rPr>
                <w:rFonts w:ascii="宋体" w:hAnsi="宋体" w:cs="宋体" w:hint="eastAsia"/>
                <w:color w:val="000000"/>
                <w:kern w:val="0"/>
                <w:szCs w:val="21"/>
              </w:rPr>
              <w:t>。同时提供文件夹树状路径结构，方便用户查询不同目录下的文件。（须提供加盖投标人公章的系统截图证明）</w:t>
            </w:r>
          </w:p>
        </w:tc>
      </w:tr>
      <w:tr w:rsidR="00D5048D" w:rsidTr="00D5048D">
        <w:trPr>
          <w:trHeight w:val="678"/>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文件路径</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系统具备在普通用户界面，提供对文件存储的路径信息，可以直接复制/粘贴给他人的能力，用户并可根据此路径信息直接找到该文件。（须提供加盖投标人公章的系统截图证明）</w:t>
            </w:r>
          </w:p>
        </w:tc>
      </w:tr>
      <w:tr w:rsidR="00D5048D" w:rsidTr="00D5048D">
        <w:trPr>
          <w:trHeight w:val="1020"/>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文件操作动态</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系统支持普通用户可直观通过用户界面看到文件的预览、下载、更新、评论等操作次数，并了解这个文件的操作者、时间、动作、地点等每一项的访问详情。（须提供加盖投标人公章的系统截图证明）</w:t>
            </w:r>
          </w:p>
        </w:tc>
      </w:tr>
      <w:tr w:rsidR="00D5048D" w:rsidTr="00D5048D">
        <w:trPr>
          <w:trHeight w:val="1020"/>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日志管理</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提供日志审计功能，可查看所有用户的操作日志，区分时间、空间、操作类型、操作者、文件名、权限名称、审批以及上百种操作动作进行单独或组合查询，可显示IP地址、地点、设备类型及操作详情，支持将日志导出满足审计需要。（须提供加盖投标人公章的系统截图证明）</w:t>
            </w:r>
          </w:p>
        </w:tc>
      </w:tr>
      <w:tr w:rsidR="00D5048D" w:rsidTr="00D5048D">
        <w:trPr>
          <w:trHeight w:val="765"/>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管理员可直接对日志查询结果通过点击关键字的方式添加筛选条件，可组合多个条件，也可删除任意条件，查询结果随筛选条件直接显示，提高管理员对日志查询的便捷度。（须提供加盖投标人公章的系统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资料同步</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多种同步方式例如单向上传、单向下载、双向同步，保证数据的一致性和安全性。支持同步时间的精细化设置，例如开启客户端即可自动同步文件，或设置具体的同步日期、时间段等，或进行手动同步；支持同步文件类型的过滤，例如系统临时文件、系统文件等</w:t>
            </w:r>
            <w:r>
              <w:rPr>
                <w:rFonts w:ascii="宋体" w:hAnsi="宋体" w:cs="宋体" w:hint="eastAsia"/>
                <w:color w:val="000000"/>
                <w:kern w:val="0"/>
                <w:szCs w:val="21"/>
              </w:rPr>
              <w:lastRenderedPageBreak/>
              <w:t>无需进行同步，或指定同步文件的类型以及文件的大小，确保能够合理利用系统资源不造成浪费。（须提供加盖投标人公章的系统截图证明）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lastRenderedPageBreak/>
              <w:t>系统兼容</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支持CS/BS架构，提供多种客户端登录方式，支持网页Web端、Windows原生客户端、Mac客户端、H5客户端、虚拟盘符端、Android端、iPhone端、outlook插件，满足用户不同场景的登录使用。</w:t>
            </w:r>
          </w:p>
        </w:tc>
      </w:tr>
      <w:tr w:rsidR="00D5048D" w:rsidTr="00D5048D">
        <w:trPr>
          <w:trHeight w:val="1530"/>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资料共享</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用户快速共享文件资料给其他人，并可设置共享访问权限。支持多种常用权限“预览”、“上传”、“下载”、“上传/下载”、“编辑”、“禁止访问”“可见列表”等；支持自定义权限，用户可从“可预览”“可上传”“可新建”“可下载”“可评论”“可见列表”等11种原子权限中自由组合，对单个用户的授权类型更多样化；可为用户授予禁止权限，拒绝用户访问高机密文件夹。可设置文件夹用户是否可见的权限。</w:t>
            </w:r>
          </w:p>
        </w:tc>
      </w:tr>
      <w:tr w:rsidR="00D5048D" w:rsidTr="00D5048D">
        <w:trPr>
          <w:trHeight w:val="1091"/>
        </w:trPr>
        <w:tc>
          <w:tcPr>
            <w:tcW w:w="1560" w:type="dxa"/>
            <w:vMerge/>
            <w:shd w:val="clear" w:color="auto" w:fill="auto"/>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支持基于文件夹通过鼠标右键进行共享授权操作，选中文件夹时在右侧扩展区域会显示授权记录，管理员可以便捷的查看授权和修改（须提供加盖投标人公章的软件界面截图证明）</w:t>
            </w:r>
          </w:p>
        </w:tc>
      </w:tr>
      <w:tr w:rsidR="00D5048D" w:rsidTr="00D5048D">
        <w:trPr>
          <w:trHeight w:val="765"/>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外链分享</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将资料一键生成链接发送给其他用户，并设置外链6位访问密码、有效期、登录认证、文件下载次数及链接访问权限(可预览、可下载、可上传)等。用户可直接对链接内容预览、下载、转存，音视频文件可直接在线播放。</w:t>
            </w:r>
          </w:p>
        </w:tc>
      </w:tr>
      <w:tr w:rsidR="00D5048D" w:rsidTr="00D5048D">
        <w:trPr>
          <w:trHeight w:val="510"/>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支持文件快照，链接内容不跟随原路径更新。（须提供加盖投标人公章的软件界面截图证明）</w:t>
            </w:r>
          </w:p>
        </w:tc>
      </w:tr>
      <w:tr w:rsidR="00D5048D" w:rsidTr="00D5048D">
        <w:trPr>
          <w:trHeight w:val="765"/>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支持创建的链接复制到邮箱正文时以云附件的形式直观展现，打破常规链接复制再黏贴打开的方式，收件人可直接点击获取附件内容。 （须提供加盖投标人公章的软件界面截图证明）</w:t>
            </w:r>
          </w:p>
        </w:tc>
      </w:tr>
      <w:tr w:rsidR="00D5048D" w:rsidTr="00D5048D">
        <w:trPr>
          <w:trHeight w:val="765"/>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可查看历史链接管理，每个用户在相同路径下最多可同时创建20条链接分享，超过此限制会主动提示用户，也可对历史链接进行查看、编辑、删除等管理。（须提供加盖投标人公章的软件界面截图证明）</w:t>
            </w:r>
          </w:p>
        </w:tc>
      </w:tr>
      <w:tr w:rsidR="00D5048D" w:rsidTr="00D5048D">
        <w:trPr>
          <w:trHeight w:val="1020"/>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链接管理</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查阅个人用户或管理团队内创建的链接文件、路径、状态、有效期、链接已下载次数、创建时间等。可按照文件名、有效期、已下载次数、创建时间排序列表。可按照文件名、创建时间的条件筛选查询，并可一键重置筛选条件。（须提供加盖投标人公章的软件界面截图证明）</w:t>
            </w:r>
          </w:p>
        </w:tc>
      </w:tr>
      <w:tr w:rsidR="00D5048D" w:rsidTr="00D5048D">
        <w:trPr>
          <w:trHeight w:val="765"/>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链接下载工具</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为外部用户提供免注册、免登录的下载客户终端，支持GB以上大文件下载，支持下载断点续传，支持文件原格式批量下载无需打包压缩。（须提供加盖投标人公章的软件界面截图证明）</w:t>
            </w:r>
          </w:p>
        </w:tc>
      </w:tr>
      <w:tr w:rsidR="00D5048D" w:rsidTr="00D5048D">
        <w:trPr>
          <w:trHeight w:val="1530"/>
        </w:trPr>
        <w:tc>
          <w:tcPr>
            <w:tcW w:w="1560"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权限管理</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管理员可分配用户多种常用权限“预览”、“上传”、“下载”、“上传/下载”、“编辑”、“禁止访问”等。支持自定义权限，用户可从 “可预览”“可上传”“可新建”“可下载”“可见列表”“可评论”等11种原子权限中自由组合，对单个用户的授权类型更多样化。大幅提升管理员授权灵活性。可为用户授予禁止权限，拒绝用户访问高机密文件夹。（须提供加盖投标人公章的软件界面截图证明）</w:t>
            </w:r>
          </w:p>
        </w:tc>
      </w:tr>
      <w:tr w:rsidR="00D5048D" w:rsidTr="00D5048D">
        <w:trPr>
          <w:trHeight w:val="765"/>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在线预览</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用户可直接通过在线的方式预览资料，无需借助本地的办公软件。</w:t>
            </w:r>
            <w:r>
              <w:rPr>
                <w:rFonts w:ascii="宋体" w:hAnsi="宋体" w:cs="宋体" w:hint="eastAsia"/>
                <w:color w:val="000000"/>
                <w:kern w:val="0"/>
                <w:szCs w:val="21"/>
              </w:rPr>
              <w:br/>
              <w:t>支持Office、</w:t>
            </w:r>
            <w:r>
              <w:rPr>
                <w:rFonts w:ascii="宋体" w:hAnsi="宋体" w:cs="宋体"/>
                <w:color w:val="000000"/>
                <w:kern w:val="0"/>
                <w:szCs w:val="21"/>
              </w:rPr>
              <w:t>WPS</w:t>
            </w:r>
            <w:r>
              <w:rPr>
                <w:rFonts w:ascii="宋体" w:hAnsi="宋体" w:cs="宋体" w:hint="eastAsia"/>
                <w:color w:val="000000"/>
                <w:kern w:val="0"/>
                <w:szCs w:val="21"/>
              </w:rPr>
              <w:t>、P</w:t>
            </w:r>
            <w:r>
              <w:rPr>
                <w:rFonts w:ascii="宋体" w:hAnsi="宋体" w:cs="宋体"/>
                <w:color w:val="000000"/>
                <w:kern w:val="0"/>
                <w:szCs w:val="21"/>
              </w:rPr>
              <w:t>DF</w:t>
            </w:r>
            <w:r>
              <w:rPr>
                <w:rFonts w:ascii="宋体" w:hAnsi="宋体" w:cs="宋体" w:hint="eastAsia"/>
                <w:color w:val="000000"/>
                <w:kern w:val="0"/>
                <w:szCs w:val="21"/>
              </w:rPr>
              <w:t>、</w:t>
            </w:r>
            <w:r>
              <w:rPr>
                <w:rFonts w:ascii="宋体" w:hAnsi="宋体" w:cs="宋体"/>
                <w:color w:val="000000"/>
                <w:kern w:val="0"/>
                <w:szCs w:val="21"/>
              </w:rPr>
              <w:t>TXT</w:t>
            </w:r>
            <w:r>
              <w:rPr>
                <w:rFonts w:ascii="宋体" w:hAnsi="宋体" w:cs="宋体" w:hint="eastAsia"/>
                <w:color w:val="000000"/>
                <w:kern w:val="0"/>
                <w:szCs w:val="21"/>
              </w:rPr>
              <w:t>在线预览及预览水印，包括如下格式：</w:t>
            </w:r>
            <w:r>
              <w:rPr>
                <w:rFonts w:ascii="宋体" w:hAnsi="宋体" w:cs="宋体" w:hint="eastAsia"/>
                <w:color w:val="000000"/>
                <w:kern w:val="0"/>
                <w:szCs w:val="21"/>
              </w:rPr>
              <w:br/>
              <w:t>doc|pdf|ppt|txt|xls|docx|pptx|xlsx|word|excel|</w:t>
            </w:r>
            <w:r>
              <w:rPr>
                <w:rFonts w:ascii="宋体" w:hAnsi="宋体" w:cs="宋体"/>
                <w:color w:val="000000"/>
                <w:kern w:val="0"/>
                <w:szCs w:val="21"/>
              </w:rPr>
              <w:t>txt</w:t>
            </w:r>
            <w:r>
              <w:rPr>
                <w:rFonts w:ascii="宋体" w:hAnsi="宋体" w:cs="宋体" w:hint="eastAsia"/>
                <w:color w:val="000000"/>
                <w:kern w:val="0"/>
                <w:szCs w:val="21"/>
              </w:rPr>
              <w:t>；</w:t>
            </w:r>
          </w:p>
        </w:tc>
      </w:tr>
      <w:tr w:rsidR="00D5048D" w:rsidTr="00D5048D">
        <w:trPr>
          <w:trHeight w:val="510"/>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支持图片文件在线预览（图片预览时需支持旋转和缩放），包括如下格式：</w:t>
            </w:r>
            <w:r>
              <w:rPr>
                <w:rFonts w:ascii="宋体" w:hAnsi="宋体" w:cs="宋体" w:hint="eastAsia"/>
                <w:color w:val="000000"/>
                <w:kern w:val="0"/>
                <w:szCs w:val="21"/>
              </w:rPr>
              <w:br/>
              <w:t>png|jpeg|jpg|gif|JPEG|JPG|GIF；</w:t>
            </w:r>
          </w:p>
        </w:tc>
      </w:tr>
      <w:tr w:rsidR="00D5048D" w:rsidTr="00D5048D">
        <w:trPr>
          <w:trHeight w:val="1275"/>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对于音视频文件无需下载也无需安装任何播放器软件即可实现在线播放。</w:t>
            </w:r>
            <w:r>
              <w:rPr>
                <w:rFonts w:ascii="宋体" w:hAnsi="宋体" w:cs="宋体" w:hint="eastAsia"/>
                <w:color w:val="000000"/>
                <w:kern w:val="0"/>
                <w:szCs w:val="21"/>
              </w:rPr>
              <w:br/>
              <w:t>视频格式：在线播放支持avi|f4v|mpg|wma|mp4|flv|wmv|mov|3gp|rmvb|mkv|asf|264|ts|mts|vob|等格式；</w:t>
            </w:r>
            <w:r>
              <w:rPr>
                <w:rFonts w:ascii="宋体" w:hAnsi="宋体" w:cs="宋体" w:hint="eastAsia"/>
                <w:color w:val="000000"/>
                <w:kern w:val="0"/>
                <w:szCs w:val="21"/>
              </w:rPr>
              <w:br/>
              <w:t>音频格式：在线播放支持mp3|aac|flac|ape|wav等格式。</w:t>
            </w:r>
          </w:p>
        </w:tc>
      </w:tr>
      <w:tr w:rsidR="00D5048D" w:rsidTr="00D5048D">
        <w:trPr>
          <w:trHeight w:val="1275"/>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文件预览界面简洁友好，支持同文件夹内可预览文件以列表加略缩图的形式展现，通过列表可以以“上一个”“下一个”的功能按钮进行预览文件的快速切换。（须提供加盖投标人公章的软件界面截图证明）</w:t>
            </w:r>
          </w:p>
        </w:tc>
      </w:tr>
      <w:tr w:rsidR="00D5048D" w:rsidTr="00D5048D">
        <w:trPr>
          <w:trHeight w:val="765"/>
        </w:trPr>
        <w:tc>
          <w:tcPr>
            <w:tcW w:w="1560" w:type="dxa"/>
            <w:vMerge w:val="restart"/>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浏览器在线编辑</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用户可以在web端上直接调用本地应用程序对文档进行编辑，实现与本地操作无差异的编辑体验，省去了先下载再将文件上传到系统的过程。（须提供加盖投标人公章的软件界面截图证明）</w:t>
            </w:r>
          </w:p>
        </w:tc>
      </w:tr>
      <w:tr w:rsidR="00D5048D" w:rsidTr="00D5048D">
        <w:trPr>
          <w:trHeight w:val="510"/>
        </w:trPr>
        <w:tc>
          <w:tcPr>
            <w:tcW w:w="1560" w:type="dxa"/>
            <w:vMerge/>
            <w:vAlign w:val="center"/>
          </w:tcPr>
          <w:p w:rsidR="00D5048D" w:rsidRDefault="00D5048D" w:rsidP="00D5048D">
            <w:pPr>
              <w:widowControl/>
              <w:rPr>
                <w:rFonts w:ascii="宋体" w:hAnsi="宋体" w:cs="宋体"/>
                <w:color w:val="000000"/>
                <w:kern w:val="0"/>
                <w:szCs w:val="21"/>
              </w:rPr>
            </w:pP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系统Web端与PC客户端提供完全相同的文件编辑体验，支持Office、WPS、TXT格式文件的web端在线编辑。</w:t>
            </w:r>
          </w:p>
        </w:tc>
      </w:tr>
      <w:tr w:rsidR="00D5048D" w:rsidTr="00D5048D">
        <w:trPr>
          <w:trHeight w:val="510"/>
        </w:trPr>
        <w:tc>
          <w:tcPr>
            <w:tcW w:w="1560" w:type="dxa"/>
            <w:vMerge w:val="restart"/>
            <w:shd w:val="clear" w:color="auto" w:fill="auto"/>
            <w:vAlign w:val="center"/>
          </w:tcPr>
          <w:p w:rsidR="00D5048D" w:rsidRDefault="00D5048D" w:rsidP="00D82309">
            <w:pPr>
              <w:widowControl/>
              <w:rPr>
                <w:rFonts w:ascii="宋体" w:hAnsi="宋体" w:cs="宋体"/>
                <w:color w:val="000000"/>
                <w:kern w:val="0"/>
                <w:szCs w:val="21"/>
              </w:rPr>
            </w:pPr>
            <w:r>
              <w:rPr>
                <w:rFonts w:ascii="宋体" w:hAnsi="宋体" w:cs="宋体" w:hint="eastAsia"/>
                <w:color w:val="000000"/>
                <w:kern w:val="0"/>
                <w:szCs w:val="21"/>
              </w:rPr>
              <w:t>多人在线协同编辑</w:t>
            </w:r>
          </w:p>
        </w:tc>
        <w:tc>
          <w:tcPr>
            <w:tcW w:w="8505" w:type="dxa"/>
            <w:shd w:val="clear" w:color="auto" w:fill="auto"/>
            <w:vAlign w:val="center"/>
          </w:tcPr>
          <w:p w:rsidR="00D5048D" w:rsidRDefault="00D5048D" w:rsidP="00D5048D">
            <w:pPr>
              <w:widowControl/>
              <w:rPr>
                <w:rFonts w:ascii="宋体" w:hAnsi="宋体" w:cs="宋体"/>
                <w:color w:val="000000"/>
                <w:kern w:val="0"/>
                <w:szCs w:val="21"/>
              </w:rPr>
            </w:pPr>
            <w:r>
              <w:rPr>
                <w:rFonts w:ascii="宋体" w:hAnsi="宋体" w:cs="宋体" w:hint="eastAsia"/>
                <w:color w:val="000000"/>
                <w:kern w:val="0"/>
                <w:szCs w:val="21"/>
              </w:rPr>
              <w:t>可扩展支持：支持多达100位用户实时对文档在线编辑的功能，支持对</w:t>
            </w:r>
            <w:r>
              <w:rPr>
                <w:rFonts w:ascii="宋体" w:hAnsi="宋体" w:cs="宋体"/>
                <w:color w:val="000000"/>
                <w:kern w:val="0"/>
                <w:szCs w:val="21"/>
              </w:rPr>
              <w:t>doc</w:t>
            </w:r>
            <w:r>
              <w:rPr>
                <w:rFonts w:ascii="宋体" w:hAnsi="宋体" w:cs="宋体" w:hint="eastAsia"/>
                <w:color w:val="000000"/>
                <w:kern w:val="0"/>
                <w:szCs w:val="21"/>
              </w:rPr>
              <w:t>|</w:t>
            </w:r>
            <w:r>
              <w:rPr>
                <w:rFonts w:ascii="宋体" w:hAnsi="宋体" w:cs="宋体"/>
                <w:color w:val="000000"/>
                <w:kern w:val="0"/>
                <w:szCs w:val="21"/>
              </w:rPr>
              <w:t>xls|ppt|wps|et|dps</w:t>
            </w:r>
            <w:r>
              <w:rPr>
                <w:rFonts w:ascii="宋体" w:hAnsi="宋体" w:cs="宋体" w:hint="eastAsia"/>
                <w:color w:val="000000"/>
                <w:kern w:val="0"/>
                <w:szCs w:val="21"/>
              </w:rPr>
              <w:t>等O</w:t>
            </w:r>
            <w:r>
              <w:rPr>
                <w:rFonts w:ascii="宋体" w:hAnsi="宋体" w:cs="宋体"/>
                <w:color w:val="000000"/>
                <w:kern w:val="0"/>
                <w:szCs w:val="21"/>
              </w:rPr>
              <w:t>ffice</w:t>
            </w:r>
            <w:r>
              <w:rPr>
                <w:rFonts w:ascii="宋体" w:hAnsi="宋体" w:cs="宋体" w:hint="eastAsia"/>
                <w:color w:val="000000"/>
                <w:kern w:val="0"/>
                <w:szCs w:val="21"/>
              </w:rPr>
              <w:t>或W</w:t>
            </w:r>
            <w:r>
              <w:rPr>
                <w:rFonts w:ascii="宋体" w:hAnsi="宋体" w:cs="宋体"/>
                <w:color w:val="000000"/>
                <w:kern w:val="0"/>
                <w:szCs w:val="21"/>
              </w:rPr>
              <w:t>PS</w:t>
            </w:r>
            <w:r>
              <w:rPr>
                <w:rFonts w:ascii="宋体" w:hAnsi="宋体" w:cs="宋体" w:hint="eastAsia"/>
                <w:color w:val="000000"/>
                <w:kern w:val="0"/>
                <w:szCs w:val="21"/>
              </w:rPr>
              <w:t>文件同时写入编辑，即时看到其他编辑者的编辑内容更新。</w:t>
            </w:r>
          </w:p>
        </w:tc>
      </w:tr>
      <w:tr w:rsidR="00D82309" w:rsidTr="00D82309">
        <w:trPr>
          <w:trHeight w:val="699"/>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rPr>
                <w:rFonts w:ascii="宋体" w:hAnsi="宋体" w:cs="宋体"/>
                <w:color w:val="000000"/>
                <w:kern w:val="0"/>
                <w:szCs w:val="21"/>
              </w:rPr>
            </w:pPr>
            <w:r>
              <w:rPr>
                <w:rFonts w:ascii="宋体" w:hAnsi="宋体" w:cs="宋体" w:hint="eastAsia"/>
                <w:color w:val="000000"/>
                <w:kern w:val="0"/>
                <w:szCs w:val="21"/>
              </w:rPr>
              <w:t>可扩展支持：在移动端（i</w:t>
            </w:r>
            <w:r>
              <w:rPr>
                <w:rFonts w:ascii="宋体" w:hAnsi="宋体" w:cs="宋体"/>
                <w:color w:val="000000"/>
                <w:kern w:val="0"/>
                <w:szCs w:val="21"/>
              </w:rPr>
              <w:t>OS</w:t>
            </w:r>
            <w:r>
              <w:rPr>
                <w:rFonts w:ascii="宋体" w:hAnsi="宋体" w:cs="宋体" w:hint="eastAsia"/>
                <w:color w:val="000000"/>
                <w:kern w:val="0"/>
                <w:szCs w:val="21"/>
              </w:rPr>
              <w:t>、安卓）在线多人协同编辑Office、WPS格式的文件（须提供加盖投标人公章的软件界面截图证明）</w:t>
            </w:r>
          </w:p>
        </w:tc>
      </w:tr>
      <w:tr w:rsidR="00D82309" w:rsidTr="00D5048D">
        <w:trPr>
          <w:trHeight w:val="1020"/>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历史版本</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对于文件资料的修改与更新，系统会自动记录每一个产生的历史版本。对于历史版本不限制数量上限，可预览、可下载、可还原历史版本。可对历史版本添加版本标记和说明，并可一键筛选已标记版本。可设置文档历史版本数量上限和历史版本存放有效期，自动删除超过限制的历史版本。客户端支持任意选择两个历史版本进行比对。</w:t>
            </w:r>
          </w:p>
        </w:tc>
      </w:tr>
      <w:tr w:rsidR="00D82309" w:rsidTr="00D5048D">
        <w:trPr>
          <w:trHeight w:val="510"/>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文件定期清理</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可设置指定文件夹定期清理功能，可设置自动清理保存</w:t>
            </w:r>
            <w:r>
              <w:rPr>
                <w:rFonts w:ascii="宋体" w:hAnsi="宋体" w:cs="宋体"/>
                <w:color w:val="000000"/>
                <w:kern w:val="0"/>
                <w:szCs w:val="21"/>
              </w:rPr>
              <w:t>10天、30天、90天以上的文件</w:t>
            </w:r>
            <w:r>
              <w:rPr>
                <w:rFonts w:ascii="宋体" w:hAnsi="宋体" w:cs="宋体" w:hint="eastAsia"/>
                <w:color w:val="000000"/>
                <w:kern w:val="0"/>
                <w:szCs w:val="21"/>
              </w:rPr>
              <w:t>；可设置到指定日期后自动清理文件；可设置固定周期的文件清理，比如每天、每周、每月清理一次等；在清理文件夹的同时，支持仅清理文件夹以及其子文件夹内的文件，保留文件夹结构。（须提供加盖投标人公章的软件界面截图证明）</w:t>
            </w:r>
          </w:p>
        </w:tc>
      </w:tr>
      <w:tr w:rsidR="00D82309" w:rsidTr="00D5048D">
        <w:trPr>
          <w:trHeight w:val="1020"/>
        </w:trPr>
        <w:tc>
          <w:tcPr>
            <w:tcW w:w="1560" w:type="dxa"/>
            <w:vMerge w:val="restart"/>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文件搜索</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文档资料全文检索，当用户想找某个文档资料，希望找到某个关键词相近的文档，输入关键词，获取全文检索的结果。可支持模糊搜索，与关键词相关联的内容均可直接检索出来。同时支持精准搜索，呈现完全匹配搜索词的精准结果。（须提供加盖投标人公章的软件界面截图证明）</w:t>
            </w:r>
          </w:p>
        </w:tc>
      </w:tr>
      <w:tr w:rsidR="00D82309" w:rsidTr="00D5048D">
        <w:trPr>
          <w:trHeight w:val="765"/>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提供高级检索功能，可通过创建人、文档大小、时间周期、文档类型及文档备注、标签、文件内容、关键词模糊匹配、全盘目录等参数进行组合条件检索，对于检索结果可按照类型、时间、大小进行筛选。（须提供加盖投标人公章的软件界面截图证明）</w:t>
            </w:r>
          </w:p>
        </w:tc>
      </w:tr>
      <w:tr w:rsidR="00D82309" w:rsidTr="00D5048D">
        <w:trPr>
          <w:trHeight w:val="765"/>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支持搜索历史功能，可以根据历史搜索关键词快速查询文件。（须提供加盖投标人公章的软件界面截图证明）</w:t>
            </w:r>
          </w:p>
        </w:tc>
      </w:tr>
      <w:tr w:rsidR="00D82309" w:rsidTr="00D5048D">
        <w:trPr>
          <w:trHeight w:val="1020"/>
        </w:trPr>
        <w:tc>
          <w:tcPr>
            <w:tcW w:w="1560" w:type="dxa"/>
            <w:vMerge w:val="restart"/>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链接安全管控</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管理员可针对哪些用户在哪些目录下设置链接管控规则，在此规则下创建的链接配置必须满足配置限制，如禁止上传、禁止下载、禁止预览、登录认证、强制密码、文件快照、最长有效期、最多可下载次数等限制条件。（须提供加盖投标人公章的软件界面截图证明）</w:t>
            </w:r>
          </w:p>
        </w:tc>
      </w:tr>
      <w:tr w:rsidR="00D82309" w:rsidTr="00D5048D">
        <w:trPr>
          <w:trHeight w:val="510"/>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支持管理员全局开启设置，支持设置管控白名单，白名单用户创建链接时不受管控规则限制。（须提供加盖投标人公章的软件界面截图证明）</w:t>
            </w:r>
          </w:p>
        </w:tc>
      </w:tr>
      <w:tr w:rsidR="00D82309" w:rsidTr="00D5048D">
        <w:trPr>
          <w:trHeight w:val="1020"/>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lastRenderedPageBreak/>
              <w:t>评论</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在Web、PC、移动客户端上，支持用户可基于文件添加或回复评论功能，评论过的文件在标题处可提示用户评论痕迹，同时评论支持@某个人或所有人，围绕文件形成互动。用户可收到他人@自己的消息，并从消息通知直接找到该文件。（须提供加盖投标人公章的软件界面截图证明）</w:t>
            </w:r>
          </w:p>
        </w:tc>
      </w:tr>
      <w:tr w:rsidR="00D82309" w:rsidTr="00D5048D">
        <w:trPr>
          <w:trHeight w:val="765"/>
        </w:trPr>
        <w:tc>
          <w:tcPr>
            <w:tcW w:w="1560" w:type="dxa"/>
            <w:vMerge w:val="restart"/>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统计分析</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提供系统空间维度统计，管理员可基于用户容量使用状况、个人空间使用Top10、团队/个人空间使用情况进行统计分析，并支持数据导出。（须提供加盖投标人公章的系统截图证明）</w:t>
            </w:r>
          </w:p>
        </w:tc>
      </w:tr>
      <w:tr w:rsidR="00D82309" w:rsidTr="00D5048D">
        <w:trPr>
          <w:trHeight w:val="765"/>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提供系统用户维度统计，管理员可基于用户账户数、用户空间使用、用户登录活跃度、用户活跃度Top10、用户操作Top10、团队用户及操作进行统计分析，并支持数据导出。（须提供加盖投标人公章的系统截图证明）</w:t>
            </w:r>
          </w:p>
        </w:tc>
      </w:tr>
      <w:tr w:rsidR="00D82309" w:rsidTr="00D5048D">
        <w:trPr>
          <w:trHeight w:val="1020"/>
        </w:trPr>
        <w:tc>
          <w:tcPr>
            <w:tcW w:w="1560" w:type="dxa"/>
            <w:vMerge/>
            <w:vAlign w:val="center"/>
          </w:tcPr>
          <w:p w:rsidR="00D82309" w:rsidRDefault="00D82309" w:rsidP="00D5048D">
            <w:pPr>
              <w:widowControl/>
              <w:rPr>
                <w:rFonts w:ascii="宋体" w:hAnsi="宋体" w:cs="宋体"/>
                <w:color w:val="000000"/>
                <w:kern w:val="0"/>
                <w:szCs w:val="21"/>
              </w:rPr>
            </w:pP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提供系统文件维度统计，管理员可基于文件大小、文件个数、文件操作次数、同步上传下载次数、文件大小占比Top10、文件类型占比Top10进行统计分析，分别可以查看与文件相关的各种统计，并支持数据导出。同时支持文件热度统计分析，可查询系统预览、下载、编辑、外链4种行为操作次数最多的Top10、Top20、Top50、Top100统计，可指定团队或时间范围完成查询，并支持数据导出。（须提供加盖投标人公章的系统截图证明）</w:t>
            </w:r>
          </w:p>
        </w:tc>
      </w:tr>
      <w:tr w:rsidR="00D82309" w:rsidTr="00D5048D">
        <w:trPr>
          <w:trHeight w:val="765"/>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用户管理</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用户授权提供激活与冻结状态，非激活用户不占用总用户授权数量，用户授权数量仅限制已激活用户数量；当用户达到最大值的时候，通过冻结现有账户，可再添加新账户。</w:t>
            </w:r>
          </w:p>
        </w:tc>
      </w:tr>
      <w:tr w:rsidR="00D82309" w:rsidTr="00D5048D">
        <w:trPr>
          <w:trHeight w:val="764"/>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优先级排序</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管理员可对用户或团队自定义设置排序优先级，通过对排序数值的输入定义其展示的先后顺序，数值越小排序越靠前。（须提供加盖投标人公章的软件界面截图证明）</w:t>
            </w:r>
          </w:p>
        </w:tc>
      </w:tr>
      <w:tr w:rsidR="00D82309" w:rsidTr="00D5048D">
        <w:trPr>
          <w:trHeight w:val="510"/>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异地登陆提醒</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当账户在登陆时如果与上一次网络地域不一致，会主动提醒用户上次异地登录情况。（须提供加盖投标人公章的软件界面截图证明）</w:t>
            </w:r>
          </w:p>
        </w:tc>
      </w:tr>
      <w:tr w:rsidR="00D82309" w:rsidTr="00D5048D">
        <w:trPr>
          <w:trHeight w:val="765"/>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企业定制</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支持企业可通过管理后台自定义修改产品名称、产品logo、界面颜色、文字颜色、邮件模版、登录背景图等，提高用户体验，满足企业个性化需要，节约系统上线工作周期。</w:t>
            </w:r>
          </w:p>
        </w:tc>
      </w:tr>
      <w:tr w:rsidR="00D82309" w:rsidTr="00D5048D">
        <w:trPr>
          <w:trHeight w:val="765"/>
        </w:trPr>
        <w:tc>
          <w:tcPr>
            <w:tcW w:w="1560" w:type="dxa"/>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后台监控</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查看存储使用情况；支持查看并操作所有节点和服务状态；支持多种异常报警提醒；支持图形化集群部署；支持图形化系统后台服务监控；支持图形化系统服务、系统资源告警；支持图形化邮件服务器配置；支持图形化系统资源阀值自定义设置；支持图形化系统补丁更新。</w:t>
            </w:r>
          </w:p>
        </w:tc>
      </w:tr>
      <w:tr w:rsidR="00D82309" w:rsidTr="00D5048D">
        <w:trPr>
          <w:trHeight w:val="765"/>
        </w:trPr>
        <w:tc>
          <w:tcPr>
            <w:tcW w:w="1560"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数据备份</w:t>
            </w:r>
          </w:p>
        </w:tc>
        <w:tc>
          <w:tcPr>
            <w:tcW w:w="8505" w:type="dxa"/>
            <w:shd w:val="clear" w:color="auto" w:fill="auto"/>
            <w:vAlign w:val="center"/>
          </w:tcPr>
          <w:p w:rsidR="00D82309" w:rsidRDefault="00D82309" w:rsidP="00D5048D">
            <w:pPr>
              <w:widowControl/>
              <w:rPr>
                <w:rFonts w:ascii="宋体" w:hAnsi="宋体" w:cs="宋体"/>
                <w:color w:val="000000"/>
                <w:kern w:val="0"/>
                <w:szCs w:val="21"/>
              </w:rPr>
            </w:pPr>
            <w:r>
              <w:rPr>
                <w:rFonts w:ascii="宋体" w:hAnsi="宋体" w:cs="宋体" w:hint="eastAsia"/>
                <w:color w:val="000000"/>
                <w:kern w:val="0"/>
                <w:szCs w:val="21"/>
              </w:rPr>
              <w:t>支持轻量级数据备份功能，提供管理员对数据库及数据块备份到指定远端或本地的路径下的能力，保证数据在指定的时间段内备份至目标路径。（须提供加盖投标人公章的软件界面截图证明）</w:t>
            </w:r>
          </w:p>
        </w:tc>
      </w:tr>
    </w:tbl>
    <w:p w:rsidR="00847D82" w:rsidRDefault="00847D82" w:rsidP="00847D82">
      <w:pPr>
        <w:pStyle w:val="a7"/>
        <w:widowControl/>
        <w:spacing w:before="150" w:after="150" w:line="39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2、</w:t>
      </w:r>
      <w:r w:rsidR="00997F17" w:rsidRPr="00997F17">
        <w:rPr>
          <w:rFonts w:ascii="微软雅黑" w:eastAsia="微软雅黑" w:hAnsi="微软雅黑" w:cs="微软雅黑" w:hint="eastAsia"/>
          <w:b/>
          <w:bCs/>
          <w:sz w:val="28"/>
          <w:szCs w:val="28"/>
        </w:rPr>
        <w:t>核心系统应用容灾系统</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D5048D" w:rsidRPr="00D5048D" w:rsidTr="00D5048D">
        <w:tc>
          <w:tcPr>
            <w:tcW w:w="1560" w:type="dxa"/>
            <w:shd w:val="clear" w:color="auto" w:fill="auto"/>
            <w:vAlign w:val="center"/>
          </w:tcPr>
          <w:p w:rsidR="00D5048D" w:rsidRPr="00D5048D" w:rsidRDefault="00D5048D" w:rsidP="00D5048D">
            <w:pPr>
              <w:jc w:val="center"/>
              <w:rPr>
                <w:rFonts w:ascii="宋体" w:hAnsi="宋体" w:cs="宋体"/>
                <w:color w:val="000000"/>
                <w:kern w:val="0"/>
                <w:szCs w:val="21"/>
              </w:rPr>
            </w:pPr>
            <w:r w:rsidRPr="00D5048D">
              <w:rPr>
                <w:rFonts w:ascii="宋体" w:hAnsi="宋体" w:cs="宋体" w:hint="eastAsia"/>
                <w:color w:val="000000"/>
                <w:kern w:val="0"/>
                <w:szCs w:val="21"/>
              </w:rPr>
              <w:t>项目</w:t>
            </w:r>
          </w:p>
        </w:tc>
        <w:tc>
          <w:tcPr>
            <w:tcW w:w="8505" w:type="dxa"/>
            <w:shd w:val="clear" w:color="auto" w:fill="auto"/>
            <w:vAlign w:val="center"/>
          </w:tcPr>
          <w:p w:rsidR="00D5048D" w:rsidRPr="00D5048D" w:rsidRDefault="00D5048D" w:rsidP="00D5048D">
            <w:pPr>
              <w:jc w:val="center"/>
              <w:rPr>
                <w:rFonts w:ascii="宋体" w:hAnsi="宋体" w:cs="宋体"/>
                <w:color w:val="000000"/>
                <w:kern w:val="0"/>
                <w:szCs w:val="21"/>
              </w:rPr>
            </w:pPr>
            <w:r>
              <w:rPr>
                <w:rFonts w:ascii="宋体" w:hAnsi="宋体" w:cs="宋体" w:hint="eastAsia"/>
                <w:color w:val="000000"/>
                <w:kern w:val="0"/>
                <w:szCs w:val="21"/>
              </w:rPr>
              <w:t>技术</w:t>
            </w:r>
            <w:r w:rsidRPr="00D5048D">
              <w:rPr>
                <w:rFonts w:ascii="宋体" w:hAnsi="宋体" w:cs="宋体" w:hint="eastAsia"/>
                <w:color w:val="000000"/>
                <w:kern w:val="0"/>
                <w:szCs w:val="21"/>
              </w:rPr>
              <w:t>要求</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整机备份</w:t>
            </w:r>
          </w:p>
        </w:tc>
        <w:tc>
          <w:tcPr>
            <w:tcW w:w="8505" w:type="dxa"/>
            <w:shd w:val="clear" w:color="auto" w:fill="auto"/>
            <w:vAlign w:val="center"/>
          </w:tcPr>
          <w:p w:rsidR="00D5048D" w:rsidRPr="00D5048D" w:rsidRDefault="00D5048D" w:rsidP="00D5048D">
            <w:pPr>
              <w:numPr>
                <w:ilvl w:val="0"/>
                <w:numId w:val="4"/>
              </w:numPr>
              <w:rPr>
                <w:rFonts w:ascii="宋体" w:hAnsi="宋体" w:cs="宋体"/>
                <w:color w:val="000000"/>
                <w:kern w:val="0"/>
                <w:szCs w:val="21"/>
              </w:rPr>
            </w:pPr>
            <w:r w:rsidRPr="00D5048D">
              <w:rPr>
                <w:rFonts w:ascii="宋体" w:hAnsi="宋体" w:cs="宋体" w:hint="eastAsia"/>
                <w:color w:val="000000"/>
                <w:kern w:val="0"/>
                <w:szCs w:val="21"/>
              </w:rPr>
              <w:t>提供基于医院HIS系统、LIS系统、EMR系统等磁盘数据块复制技术的整机备份，无需了解主机业务系统 类型、部署方法、业务系统间的数据交互机制、数据结构/逻辑关系和 数据库的品牌/版本</w:t>
            </w:r>
          </w:p>
          <w:p w:rsidR="00D5048D" w:rsidRPr="00D5048D" w:rsidRDefault="00D5048D" w:rsidP="00D5048D">
            <w:pPr>
              <w:numPr>
                <w:ilvl w:val="0"/>
                <w:numId w:val="4"/>
              </w:numPr>
              <w:rPr>
                <w:rFonts w:ascii="宋体" w:hAnsi="宋体" w:cs="宋体"/>
                <w:color w:val="000000"/>
                <w:kern w:val="0"/>
                <w:szCs w:val="21"/>
              </w:rPr>
            </w:pPr>
            <w:r w:rsidRPr="00D5048D">
              <w:rPr>
                <w:rFonts w:ascii="宋体" w:hAnsi="宋体" w:cs="宋体" w:hint="eastAsia"/>
                <w:color w:val="000000"/>
                <w:kern w:val="0"/>
                <w:szCs w:val="21"/>
              </w:rPr>
              <w:t>对X86架构下的物理机、虚拟机、超融合、私有云和公有云提供统一的将主机的操作系统、应用系统、数据库和数据/文件作为一个整体的一致性灾备保护。</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color w:val="000000"/>
                <w:kern w:val="0"/>
                <w:szCs w:val="21"/>
              </w:rPr>
              <w:t>CDP</w:t>
            </w:r>
            <w:r w:rsidRPr="00D5048D">
              <w:rPr>
                <w:rFonts w:ascii="宋体" w:hAnsi="宋体" w:cs="宋体" w:hint="eastAsia"/>
                <w:color w:val="000000"/>
                <w:kern w:val="0"/>
                <w:szCs w:val="21"/>
              </w:rPr>
              <w:t>持续数据保护</w:t>
            </w:r>
          </w:p>
        </w:tc>
        <w:tc>
          <w:tcPr>
            <w:tcW w:w="8505" w:type="dxa"/>
            <w:shd w:val="clear" w:color="auto" w:fill="auto"/>
            <w:vAlign w:val="center"/>
          </w:tcPr>
          <w:p w:rsidR="00D5048D" w:rsidRPr="00D5048D" w:rsidRDefault="00D5048D" w:rsidP="00D5048D">
            <w:pPr>
              <w:numPr>
                <w:ilvl w:val="0"/>
                <w:numId w:val="5"/>
              </w:numPr>
              <w:rPr>
                <w:rFonts w:ascii="宋体" w:hAnsi="宋体" w:cs="宋体"/>
                <w:color w:val="000000"/>
                <w:kern w:val="0"/>
                <w:szCs w:val="21"/>
              </w:rPr>
            </w:pPr>
            <w:r w:rsidRPr="00D5048D">
              <w:rPr>
                <w:rFonts w:ascii="宋体" w:hAnsi="宋体" w:cs="宋体" w:hint="eastAsia"/>
                <w:color w:val="000000"/>
                <w:kern w:val="0"/>
                <w:szCs w:val="21"/>
              </w:rPr>
              <w:t>提供对X86下的物理主机、虚拟化主机、超融合主机、云主机提供CDP持续数据保护，实时备份磁盘任意时刻的状态，备份时间粒度最小可达微秒级(百万分之一秒) 实现RPO趋近于0；（提供产品界面截图，并加盖原厂公章）</w:t>
            </w:r>
          </w:p>
          <w:p w:rsidR="00D5048D" w:rsidRPr="00D5048D" w:rsidRDefault="00D5048D" w:rsidP="00D5048D">
            <w:pPr>
              <w:numPr>
                <w:ilvl w:val="0"/>
                <w:numId w:val="5"/>
              </w:numPr>
              <w:rPr>
                <w:rFonts w:ascii="宋体" w:hAnsi="宋体" w:cs="宋体"/>
                <w:color w:val="000000"/>
                <w:kern w:val="0"/>
                <w:szCs w:val="21"/>
              </w:rPr>
            </w:pPr>
            <w:r w:rsidRPr="00D5048D">
              <w:rPr>
                <w:rFonts w:ascii="宋体" w:hAnsi="宋体" w:cs="宋体" w:hint="eastAsia"/>
                <w:color w:val="000000"/>
                <w:kern w:val="0"/>
                <w:szCs w:val="21"/>
              </w:rPr>
              <w:lastRenderedPageBreak/>
              <w:t>执行微秒级C</w:t>
            </w:r>
            <w:r w:rsidRPr="00D5048D">
              <w:rPr>
                <w:rFonts w:ascii="宋体" w:hAnsi="宋体" w:cs="宋体"/>
                <w:color w:val="000000"/>
                <w:kern w:val="0"/>
                <w:szCs w:val="21"/>
              </w:rPr>
              <w:t>DP</w:t>
            </w:r>
            <w:r w:rsidRPr="00D5048D">
              <w:rPr>
                <w:rFonts w:ascii="宋体" w:hAnsi="宋体" w:cs="宋体" w:hint="eastAsia"/>
                <w:color w:val="000000"/>
                <w:kern w:val="0"/>
                <w:szCs w:val="21"/>
              </w:rPr>
              <w:t>保护过程，对被保护主机性能影响小于百分之一，防止因C</w:t>
            </w:r>
            <w:r w:rsidRPr="00D5048D">
              <w:rPr>
                <w:rFonts w:ascii="宋体" w:hAnsi="宋体" w:cs="宋体"/>
                <w:color w:val="000000"/>
                <w:kern w:val="0"/>
                <w:szCs w:val="21"/>
              </w:rPr>
              <w:t>DP</w:t>
            </w:r>
            <w:r w:rsidRPr="00D5048D">
              <w:rPr>
                <w:rFonts w:ascii="宋体" w:hAnsi="宋体" w:cs="宋体" w:hint="eastAsia"/>
                <w:color w:val="000000"/>
                <w:kern w:val="0"/>
                <w:szCs w:val="21"/>
              </w:rPr>
              <w:t>持续数据对生产主机造成性能影响。（提供产品界面截图，并加盖原厂公章）</w:t>
            </w:r>
          </w:p>
          <w:p w:rsidR="00D5048D" w:rsidRPr="00D5048D" w:rsidRDefault="00D5048D" w:rsidP="00D5048D">
            <w:pPr>
              <w:numPr>
                <w:ilvl w:val="0"/>
                <w:numId w:val="5"/>
              </w:numPr>
              <w:rPr>
                <w:rFonts w:ascii="宋体" w:hAnsi="宋体" w:cs="宋体"/>
                <w:color w:val="000000"/>
                <w:kern w:val="0"/>
                <w:szCs w:val="21"/>
              </w:rPr>
            </w:pPr>
            <w:r w:rsidRPr="00D5048D">
              <w:rPr>
                <w:rFonts w:ascii="宋体" w:hAnsi="宋体" w:cs="宋体" w:hint="eastAsia"/>
                <w:color w:val="000000"/>
                <w:kern w:val="0"/>
                <w:szCs w:val="21"/>
              </w:rPr>
              <w:t>支持针对集群业务系统Oracle</w:t>
            </w:r>
            <w:r w:rsidRPr="00D5048D">
              <w:rPr>
                <w:rFonts w:ascii="宋体" w:hAnsi="宋体" w:cs="宋体"/>
                <w:color w:val="000000"/>
                <w:kern w:val="0"/>
                <w:szCs w:val="21"/>
              </w:rPr>
              <w:t xml:space="preserve"> RAC</w:t>
            </w:r>
            <w:r w:rsidRPr="00D5048D">
              <w:rPr>
                <w:rFonts w:ascii="宋体" w:hAnsi="宋体" w:cs="宋体" w:hint="eastAsia"/>
                <w:color w:val="000000"/>
                <w:kern w:val="0"/>
                <w:szCs w:val="21"/>
              </w:rPr>
              <w:t>等整机集群C</w:t>
            </w:r>
            <w:r w:rsidRPr="00D5048D">
              <w:rPr>
                <w:rFonts w:ascii="宋体" w:hAnsi="宋体" w:cs="宋体"/>
                <w:color w:val="000000"/>
                <w:kern w:val="0"/>
                <w:szCs w:val="21"/>
              </w:rPr>
              <w:t>DP</w:t>
            </w:r>
            <w:r w:rsidRPr="00D5048D">
              <w:rPr>
                <w:rFonts w:ascii="宋体" w:hAnsi="宋体" w:cs="宋体" w:hint="eastAsia"/>
                <w:color w:val="000000"/>
                <w:kern w:val="0"/>
                <w:szCs w:val="21"/>
              </w:rPr>
              <w:t>持续数据保护，保障核心应用系统数据完整性。（提供产品界面截图，并加盖原厂公章）</w:t>
            </w:r>
          </w:p>
          <w:p w:rsidR="00D5048D" w:rsidRPr="00D5048D" w:rsidRDefault="00D5048D" w:rsidP="00D5048D">
            <w:pPr>
              <w:numPr>
                <w:ilvl w:val="0"/>
                <w:numId w:val="5"/>
              </w:numPr>
              <w:rPr>
                <w:rFonts w:ascii="宋体" w:hAnsi="宋体" w:cs="宋体"/>
                <w:color w:val="000000"/>
                <w:kern w:val="0"/>
                <w:szCs w:val="21"/>
              </w:rPr>
            </w:pPr>
            <w:r w:rsidRPr="00D5048D">
              <w:rPr>
                <w:rFonts w:ascii="宋体" w:hAnsi="宋体" w:cs="宋体" w:hint="eastAsia"/>
                <w:color w:val="000000"/>
                <w:kern w:val="0"/>
                <w:szCs w:val="21"/>
              </w:rPr>
              <w:t>可支持同步C</w:t>
            </w:r>
            <w:r w:rsidRPr="00D5048D">
              <w:rPr>
                <w:rFonts w:ascii="宋体" w:hAnsi="宋体" w:cs="宋体"/>
                <w:color w:val="000000"/>
                <w:kern w:val="0"/>
                <w:szCs w:val="21"/>
              </w:rPr>
              <w:t>DP</w:t>
            </w:r>
            <w:r w:rsidRPr="00D5048D">
              <w:rPr>
                <w:rFonts w:ascii="宋体" w:hAnsi="宋体" w:cs="宋体" w:hint="eastAsia"/>
                <w:color w:val="000000"/>
                <w:kern w:val="0"/>
                <w:szCs w:val="21"/>
              </w:rPr>
              <w:t>，实现高性能主机的持续数据保护，R</w:t>
            </w:r>
            <w:r w:rsidRPr="00D5048D">
              <w:rPr>
                <w:rFonts w:ascii="宋体" w:hAnsi="宋体" w:cs="宋体"/>
                <w:color w:val="000000"/>
                <w:kern w:val="0"/>
                <w:szCs w:val="21"/>
              </w:rPr>
              <w:t>PO</w:t>
            </w:r>
            <w:r w:rsidRPr="00D5048D">
              <w:rPr>
                <w:rFonts w:ascii="宋体" w:hAnsi="宋体" w:cs="宋体" w:hint="eastAsia"/>
                <w:color w:val="000000"/>
                <w:kern w:val="0"/>
                <w:szCs w:val="21"/>
              </w:rPr>
              <w:t>可等于0，不出现任何数据丢失；</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lastRenderedPageBreak/>
              <w:t>定时备份策略</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支持任意的分/时/天/月/年/仅备份一次等策略执行定时备份，操作简单，策略灵活；</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重建恢复</w:t>
            </w:r>
          </w:p>
        </w:tc>
        <w:tc>
          <w:tcPr>
            <w:tcW w:w="8505" w:type="dxa"/>
            <w:shd w:val="clear" w:color="auto" w:fill="auto"/>
            <w:vAlign w:val="center"/>
          </w:tcPr>
          <w:p w:rsidR="00D5048D" w:rsidRPr="00D5048D" w:rsidRDefault="00D5048D" w:rsidP="00D5048D">
            <w:pPr>
              <w:numPr>
                <w:ilvl w:val="0"/>
                <w:numId w:val="6"/>
              </w:numPr>
              <w:rPr>
                <w:rFonts w:ascii="宋体" w:hAnsi="宋体" w:cs="宋体"/>
                <w:color w:val="000000"/>
                <w:kern w:val="0"/>
                <w:szCs w:val="21"/>
              </w:rPr>
            </w:pPr>
            <w:r w:rsidRPr="00D5048D">
              <w:rPr>
                <w:rFonts w:ascii="宋体" w:hAnsi="宋体" w:cs="宋体" w:hint="eastAsia"/>
                <w:color w:val="000000"/>
                <w:kern w:val="0"/>
                <w:szCs w:val="21"/>
              </w:rPr>
              <w:t>支持整机全场景恢复，无需部署配置操作系统、应用和数据库等系统环境，实现全场景带业务逻辑的整机灾难重建，无需人工手动安装驱动、更改注册表信息、应用配置信息等，极大降低灾难重建恢复难度和效率。</w:t>
            </w:r>
          </w:p>
          <w:p w:rsidR="00D5048D" w:rsidRPr="00D5048D" w:rsidRDefault="00D5048D" w:rsidP="00D5048D">
            <w:pPr>
              <w:numPr>
                <w:ilvl w:val="0"/>
                <w:numId w:val="6"/>
              </w:numPr>
              <w:rPr>
                <w:rFonts w:ascii="宋体" w:hAnsi="宋体" w:cs="宋体"/>
                <w:color w:val="000000"/>
                <w:kern w:val="0"/>
                <w:szCs w:val="21"/>
              </w:rPr>
            </w:pPr>
            <w:r w:rsidRPr="00D5048D">
              <w:rPr>
                <w:rFonts w:ascii="宋体" w:hAnsi="宋体" w:cs="宋体" w:hint="eastAsia"/>
                <w:color w:val="000000"/>
                <w:kern w:val="0"/>
                <w:szCs w:val="21"/>
              </w:rPr>
              <w:t>支持无关乎数据量大小，在千兆网络环境下的裸机15分钟内重建恢复应用系统对外提供服务，保障业务连续性（提供产品界面截图，并加盖原厂公章）。</w:t>
            </w:r>
          </w:p>
          <w:p w:rsidR="00D5048D" w:rsidRPr="00D5048D" w:rsidRDefault="00D5048D" w:rsidP="00D5048D">
            <w:pPr>
              <w:numPr>
                <w:ilvl w:val="0"/>
                <w:numId w:val="6"/>
              </w:numPr>
              <w:rPr>
                <w:rFonts w:ascii="宋体" w:hAnsi="宋体" w:cs="宋体"/>
                <w:color w:val="000000"/>
                <w:kern w:val="0"/>
                <w:szCs w:val="21"/>
              </w:rPr>
            </w:pPr>
            <w:r w:rsidRPr="00D5048D">
              <w:rPr>
                <w:rFonts w:ascii="宋体" w:hAnsi="宋体" w:cs="宋体" w:hint="eastAsia"/>
                <w:color w:val="000000"/>
                <w:kern w:val="0"/>
                <w:szCs w:val="21"/>
              </w:rPr>
              <w:t>支持共享存储类集群、共享文件系统集群、双机H</w:t>
            </w:r>
            <w:r w:rsidRPr="00D5048D">
              <w:rPr>
                <w:rFonts w:ascii="宋体" w:hAnsi="宋体" w:cs="宋体"/>
                <w:color w:val="000000"/>
                <w:kern w:val="0"/>
                <w:szCs w:val="21"/>
              </w:rPr>
              <w:t>A</w:t>
            </w:r>
            <w:r w:rsidRPr="00D5048D">
              <w:rPr>
                <w:rFonts w:ascii="宋体" w:hAnsi="宋体" w:cs="宋体" w:hint="eastAsia"/>
                <w:color w:val="000000"/>
                <w:kern w:val="0"/>
                <w:szCs w:val="21"/>
              </w:rPr>
              <w:t>热备架构下的应用主机的裸机双节点或多节点整机重建恢复，千兆网络下15分钟内重建恢复至正常使用（提供产品界面截图，并加盖原厂公章）。</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数据库恢复</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用户日常运维过程中丢失单个表单，可通过灾备系统结合数据库恢复工具，实现单表恢复；</w:t>
            </w:r>
          </w:p>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当数据库系统出现任意灾难时，灾备系统可通过自启验证系统，对备份的数据库系统进行验证，对任意一条数据的一致性、可靠性、可用性验证成功后，再进行整机恢复</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文件验证</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color w:val="000000"/>
                <w:kern w:val="0"/>
                <w:szCs w:val="21"/>
              </w:rPr>
              <w:t xml:space="preserve">可将选定的备份点加载为CIFS文件共享和网络共享路径可直接在WEB浏览器中直接URL访问，管理员可快速确认需被验证的备份点文件是否是符合预期，备份点是否可用、可靠； </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快速整机验证</w:t>
            </w:r>
          </w:p>
        </w:tc>
        <w:tc>
          <w:tcPr>
            <w:tcW w:w="8505" w:type="dxa"/>
            <w:shd w:val="clear" w:color="auto" w:fill="auto"/>
            <w:vAlign w:val="center"/>
          </w:tcPr>
          <w:p w:rsidR="00D5048D" w:rsidRPr="00D5048D" w:rsidRDefault="00D5048D" w:rsidP="00D5048D">
            <w:pPr>
              <w:numPr>
                <w:ilvl w:val="0"/>
                <w:numId w:val="7"/>
              </w:numPr>
              <w:rPr>
                <w:rFonts w:ascii="宋体" w:hAnsi="宋体" w:cs="宋体"/>
                <w:color w:val="000000"/>
                <w:kern w:val="0"/>
                <w:szCs w:val="21"/>
              </w:rPr>
            </w:pPr>
            <w:r w:rsidRPr="00D5048D">
              <w:rPr>
                <w:rFonts w:ascii="宋体" w:hAnsi="宋体" w:cs="宋体"/>
                <w:color w:val="000000"/>
                <w:kern w:val="0"/>
                <w:szCs w:val="21"/>
              </w:rPr>
              <w:t>可自建隔离私有虚拟化验证环境，无论备份任务是否停止</w:t>
            </w:r>
            <w:r w:rsidRPr="00D5048D">
              <w:rPr>
                <w:rFonts w:ascii="宋体" w:hAnsi="宋体" w:cs="宋体" w:hint="eastAsia"/>
                <w:color w:val="000000"/>
                <w:kern w:val="0"/>
                <w:szCs w:val="21"/>
              </w:rPr>
              <w:t>，</w:t>
            </w:r>
            <w:r w:rsidRPr="00D5048D">
              <w:rPr>
                <w:rFonts w:ascii="宋体" w:hAnsi="宋体" w:cs="宋体"/>
                <w:color w:val="000000"/>
                <w:kern w:val="0"/>
                <w:szCs w:val="21"/>
              </w:rPr>
              <w:t>可同时选一个备份任务的多个备份点执行虚拟化验证备份数据的一致性和可靠性</w:t>
            </w:r>
            <w:r w:rsidRPr="00D5048D">
              <w:rPr>
                <w:rFonts w:ascii="宋体" w:hAnsi="宋体" w:cs="宋体" w:hint="eastAsia"/>
                <w:color w:val="000000"/>
                <w:kern w:val="0"/>
                <w:szCs w:val="21"/>
              </w:rPr>
              <w:t>，</w:t>
            </w:r>
            <w:r w:rsidRPr="00D5048D">
              <w:rPr>
                <w:rFonts w:ascii="宋体" w:hAnsi="宋体" w:cs="宋体"/>
                <w:color w:val="000000"/>
                <w:kern w:val="0"/>
                <w:szCs w:val="21"/>
              </w:rPr>
              <w:t>在灾难发生时采用二分法快速定位出最佳灾难恢复的备份历史点（提供截图和证明材料，并加盖原厂公章）</w:t>
            </w:r>
            <w:r w:rsidRPr="00D5048D">
              <w:rPr>
                <w:rFonts w:ascii="宋体" w:hAnsi="宋体" w:cs="宋体" w:hint="eastAsia"/>
                <w:color w:val="000000"/>
                <w:kern w:val="0"/>
                <w:szCs w:val="21"/>
              </w:rPr>
              <w:t>；</w:t>
            </w:r>
          </w:p>
          <w:p w:rsidR="00D5048D" w:rsidRPr="00D5048D" w:rsidRDefault="00D5048D" w:rsidP="00D5048D">
            <w:pPr>
              <w:numPr>
                <w:ilvl w:val="0"/>
                <w:numId w:val="7"/>
              </w:numPr>
              <w:rPr>
                <w:rFonts w:ascii="宋体" w:hAnsi="宋体" w:cs="宋体"/>
                <w:color w:val="000000"/>
                <w:kern w:val="0"/>
                <w:szCs w:val="21"/>
              </w:rPr>
            </w:pPr>
            <w:r w:rsidRPr="00D5048D">
              <w:rPr>
                <w:rFonts w:ascii="宋体" w:hAnsi="宋体" w:cs="宋体" w:hint="eastAsia"/>
                <w:color w:val="000000"/>
                <w:kern w:val="0"/>
                <w:szCs w:val="21"/>
              </w:rPr>
              <w:t>支持按时间节点编排自动的主机验证计划，无需停止备份任务，按照设定时间节点开启和释放自动化验证主机所需资源，用于第三方运维、检测、比对工具对最新时间点灾备数据进行调用和比对，确保灾难数据和应用环境的有效性、一致性</w:t>
            </w:r>
            <w:r w:rsidRPr="00D5048D">
              <w:rPr>
                <w:rFonts w:ascii="宋体" w:hAnsi="宋体" w:cs="宋体"/>
                <w:color w:val="000000"/>
                <w:kern w:val="0"/>
                <w:szCs w:val="21"/>
              </w:rPr>
              <w:t>（提供截图和证明材料，并加盖原厂公章）</w:t>
            </w:r>
            <w:r w:rsidRPr="00D5048D">
              <w:rPr>
                <w:rFonts w:ascii="宋体" w:hAnsi="宋体" w:cs="宋体" w:hint="eastAsia"/>
                <w:color w:val="000000"/>
                <w:kern w:val="0"/>
                <w:szCs w:val="21"/>
              </w:rPr>
              <w:t>；</w:t>
            </w:r>
          </w:p>
          <w:p w:rsidR="00D5048D" w:rsidRPr="00D5048D" w:rsidRDefault="00D5048D" w:rsidP="00D5048D">
            <w:pPr>
              <w:numPr>
                <w:ilvl w:val="0"/>
                <w:numId w:val="7"/>
              </w:numPr>
              <w:rPr>
                <w:rFonts w:ascii="宋体" w:hAnsi="宋体" w:cs="宋体"/>
                <w:color w:val="000000"/>
                <w:kern w:val="0"/>
                <w:szCs w:val="21"/>
              </w:rPr>
            </w:pPr>
            <w:r w:rsidRPr="00D5048D">
              <w:rPr>
                <w:rFonts w:ascii="宋体" w:hAnsi="宋体" w:cs="宋体" w:hint="eastAsia"/>
                <w:color w:val="000000"/>
                <w:kern w:val="0"/>
                <w:szCs w:val="21"/>
              </w:rPr>
              <w:t>可同时启动多个虚拟机对集群业务系统、Oracle RAC等共享存储的集群数据库和应用提供快速整机虚拟化验证（提供产品界面截图，并加盖原厂公章）；</w:t>
            </w:r>
          </w:p>
          <w:p w:rsidR="00D5048D" w:rsidRPr="00D5048D" w:rsidRDefault="00D5048D" w:rsidP="00D5048D">
            <w:pPr>
              <w:numPr>
                <w:ilvl w:val="0"/>
                <w:numId w:val="7"/>
              </w:numPr>
              <w:rPr>
                <w:rFonts w:ascii="宋体" w:hAnsi="宋体" w:cs="宋体"/>
                <w:color w:val="000000"/>
                <w:kern w:val="0"/>
                <w:szCs w:val="21"/>
              </w:rPr>
            </w:pPr>
            <w:r w:rsidRPr="00D5048D">
              <w:rPr>
                <w:rFonts w:ascii="宋体" w:hAnsi="宋体" w:cs="宋体" w:hint="eastAsia"/>
                <w:color w:val="000000"/>
                <w:kern w:val="0"/>
                <w:szCs w:val="21"/>
              </w:rPr>
              <w:t>Oracle RAC虚拟化验证时，可自动化配置集群网卡、聚合网卡等参数（提供产品界面截图，并加盖原厂公章）；</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双机切换演练</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color w:val="000000"/>
                <w:kern w:val="0"/>
                <w:szCs w:val="21"/>
              </w:rPr>
              <w:t>提供</w:t>
            </w:r>
            <w:r w:rsidRPr="00D5048D">
              <w:rPr>
                <w:rFonts w:ascii="宋体" w:hAnsi="宋体" w:cs="宋体" w:hint="eastAsia"/>
                <w:color w:val="000000"/>
                <w:kern w:val="0"/>
                <w:szCs w:val="21"/>
              </w:rPr>
              <w:t>现有物理主机和超融合主机</w:t>
            </w:r>
            <w:r w:rsidRPr="00D5048D">
              <w:rPr>
                <w:rFonts w:ascii="宋体" w:hAnsi="宋体" w:cs="宋体"/>
                <w:color w:val="000000"/>
                <w:kern w:val="0"/>
                <w:szCs w:val="21"/>
              </w:rPr>
              <w:t>之间</w:t>
            </w:r>
            <w:r w:rsidRPr="00D5048D">
              <w:rPr>
                <w:rFonts w:ascii="宋体" w:hAnsi="宋体" w:cs="宋体" w:hint="eastAsia"/>
                <w:color w:val="000000"/>
                <w:kern w:val="0"/>
                <w:szCs w:val="21"/>
              </w:rPr>
              <w:t>构建</w:t>
            </w:r>
            <w:r w:rsidRPr="00D5048D">
              <w:rPr>
                <w:rFonts w:ascii="宋体" w:hAnsi="宋体" w:cs="宋体"/>
                <w:color w:val="000000"/>
                <w:kern w:val="0"/>
                <w:szCs w:val="21"/>
              </w:rPr>
              <w:t>自动化灾备切换演练功能，支持双机主备模式，规避生产数据中心单一平台故障瘫痪，可以实现P2P、P2V、P2C、V2P、V2V、V2C、C2C、C2P和C2V的主备切换演练；（提供截图和证明材料，并加盖原厂公章）。</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灾备演练</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color w:val="000000"/>
                <w:kern w:val="0"/>
                <w:szCs w:val="21"/>
              </w:rPr>
              <w:t>演练</w:t>
            </w:r>
            <w:r w:rsidRPr="00D5048D">
              <w:rPr>
                <w:rFonts w:ascii="宋体" w:hAnsi="宋体" w:cs="宋体" w:hint="eastAsia"/>
                <w:color w:val="000000"/>
                <w:kern w:val="0"/>
                <w:szCs w:val="21"/>
              </w:rPr>
              <w:t>时，</w:t>
            </w:r>
            <w:r w:rsidRPr="00D5048D">
              <w:rPr>
                <w:rFonts w:ascii="宋体" w:hAnsi="宋体" w:cs="宋体"/>
                <w:color w:val="000000"/>
                <w:kern w:val="0"/>
                <w:szCs w:val="21"/>
              </w:rPr>
              <w:t>演练目标机无需预置任何灾备演练环境（目标机无操作系统、目标机和原机操作系统不一致、目标机无应用系统、目标机无数据库等）可即时开展对指定业务模拟故障后自动化的灾备演练重建功能（提供截图和证明材料，并加盖原厂公章）。</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客户端视角灾备批量操作管理</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支持以图形或WEB方式进行批量操作管理，包括在管理范围内设备的状态和性能信息、各种数据保护参数、各种备份作业的设置信息、各种备份/恢复作业的执行状态统计信息、各种备份业务数据的相关信息等。全面支持简体中文的界面操作</w:t>
            </w:r>
            <w:r w:rsidRPr="00D5048D">
              <w:rPr>
                <w:rFonts w:ascii="宋体" w:hAnsi="宋体" w:cs="宋体"/>
                <w:color w:val="000000"/>
                <w:kern w:val="0"/>
                <w:szCs w:val="21"/>
              </w:rPr>
              <w:t>。</w:t>
            </w:r>
          </w:p>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无需安装其他代理程序提供直观的简体中文图形化WEB操作控制台，可以在一个WEB图形界面里管理所有业务系统的容灾系统管理, 要求所有容灾功能统一在WEB界面上操作</w:t>
            </w:r>
            <w:r w:rsidRPr="00D5048D">
              <w:rPr>
                <w:rFonts w:ascii="宋体" w:hAnsi="宋体" w:cs="宋体"/>
                <w:color w:val="000000"/>
                <w:kern w:val="0"/>
                <w:szCs w:val="21"/>
              </w:rPr>
              <w:t>，</w:t>
            </w:r>
            <w:r w:rsidRPr="00D5048D">
              <w:rPr>
                <w:rFonts w:ascii="宋体" w:hAnsi="宋体" w:cs="宋体" w:hint="eastAsia"/>
                <w:color w:val="000000"/>
                <w:kern w:val="0"/>
                <w:szCs w:val="21"/>
              </w:rPr>
              <w:t>统一管理。</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传输</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支持断点续传，当备份复制过程中出现非正常中断后，恢复备份条件后可基于上一次断点处进行续传</w:t>
            </w:r>
            <w:r w:rsidRPr="00D5048D">
              <w:rPr>
                <w:rFonts w:ascii="宋体" w:hAnsi="宋体" w:cs="宋体"/>
                <w:color w:val="000000"/>
                <w:kern w:val="0"/>
                <w:szCs w:val="21"/>
              </w:rPr>
              <w:t>。</w:t>
            </w:r>
          </w:p>
        </w:tc>
      </w:tr>
      <w:tr w:rsidR="00D5048D" w:rsidRPr="00D5048D" w:rsidTr="00D5048D">
        <w:tc>
          <w:tcPr>
            <w:tcW w:w="1560" w:type="dxa"/>
            <w:vMerge w:val="restart"/>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lastRenderedPageBreak/>
              <w:t>安全特性</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备份系统的专用嵌入式操作系统维护后台采用动态口令机制，动态口令由设备管理员和原厂口令组成，原厂口令随着设备管理员的改密码操作而变化，确保系统后台密码都是唯一的</w:t>
            </w:r>
            <w:r w:rsidRPr="00D5048D">
              <w:rPr>
                <w:rFonts w:ascii="宋体" w:hAnsi="宋体" w:cs="宋体"/>
                <w:color w:val="000000"/>
                <w:kern w:val="0"/>
                <w:szCs w:val="21"/>
              </w:rPr>
              <w:t>，</w:t>
            </w:r>
            <w:r w:rsidRPr="00D5048D">
              <w:rPr>
                <w:rFonts w:ascii="宋体" w:hAnsi="宋体" w:cs="宋体" w:hint="eastAsia"/>
                <w:color w:val="000000"/>
                <w:kern w:val="0"/>
                <w:szCs w:val="21"/>
              </w:rPr>
              <w:t>减少被攻破的可能性</w:t>
            </w:r>
            <w:r w:rsidRPr="00D5048D">
              <w:rPr>
                <w:rFonts w:ascii="宋体" w:hAnsi="宋体" w:cs="宋体"/>
                <w:color w:val="000000"/>
                <w:kern w:val="0"/>
                <w:szCs w:val="21"/>
              </w:rPr>
              <w:t>（提供截图和证明材料，并加盖原厂公章）</w:t>
            </w:r>
            <w:r w:rsidRPr="00D5048D">
              <w:rPr>
                <w:rFonts w:ascii="宋体" w:hAnsi="宋体" w:cs="宋体" w:hint="eastAsia"/>
                <w:color w:val="000000"/>
                <w:kern w:val="0"/>
                <w:szCs w:val="21"/>
              </w:rPr>
              <w:t>；</w:t>
            </w:r>
          </w:p>
        </w:tc>
      </w:tr>
      <w:tr w:rsidR="00D5048D" w:rsidRPr="00D5048D" w:rsidTr="00D5048D">
        <w:tc>
          <w:tcPr>
            <w:tcW w:w="1560" w:type="dxa"/>
            <w:vMerge/>
            <w:shd w:val="clear" w:color="auto" w:fill="auto"/>
            <w:vAlign w:val="center"/>
          </w:tcPr>
          <w:p w:rsidR="00D5048D" w:rsidRPr="00D5048D" w:rsidRDefault="00D5048D" w:rsidP="00D5048D">
            <w:pPr>
              <w:rPr>
                <w:rFonts w:ascii="宋体" w:hAnsi="宋体" w:cs="宋体"/>
                <w:color w:val="000000"/>
                <w:kern w:val="0"/>
                <w:szCs w:val="21"/>
              </w:rPr>
            </w:pP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灾备系统网络可配置“网卡自动关闭/定时开启策略”</w:t>
            </w:r>
            <w:r w:rsidRPr="00D5048D">
              <w:rPr>
                <w:rFonts w:ascii="宋体" w:hAnsi="宋体" w:cs="宋体"/>
                <w:color w:val="000000"/>
                <w:kern w:val="0"/>
                <w:szCs w:val="21"/>
              </w:rPr>
              <w:t>，还可将除备份数据传输端口外的SSH、网络访问等网络端口全部关闭，杜绝除传输备份数据流之外一切网络访问的可能，</w:t>
            </w:r>
            <w:r w:rsidRPr="00D5048D">
              <w:rPr>
                <w:rFonts w:ascii="宋体" w:hAnsi="宋体" w:cs="宋体" w:hint="eastAsia"/>
                <w:color w:val="000000"/>
                <w:kern w:val="0"/>
                <w:szCs w:val="21"/>
              </w:rPr>
              <w:t>降低灾备系统被攻击的概率</w:t>
            </w:r>
            <w:r w:rsidRPr="00D5048D">
              <w:rPr>
                <w:rFonts w:ascii="宋体" w:hAnsi="宋体" w:cs="宋体"/>
                <w:color w:val="000000"/>
                <w:kern w:val="0"/>
                <w:szCs w:val="21"/>
              </w:rPr>
              <w:t>（提供截图和证明材料，并加盖原厂公章）</w:t>
            </w:r>
            <w:r w:rsidRPr="00D5048D">
              <w:rPr>
                <w:rFonts w:ascii="宋体" w:hAnsi="宋体" w:cs="宋体" w:hint="eastAsia"/>
                <w:color w:val="000000"/>
                <w:kern w:val="0"/>
                <w:szCs w:val="21"/>
              </w:rPr>
              <w:t>；</w:t>
            </w:r>
          </w:p>
        </w:tc>
      </w:tr>
      <w:tr w:rsidR="00D5048D" w:rsidRPr="00D5048D" w:rsidTr="00D5048D">
        <w:tc>
          <w:tcPr>
            <w:tcW w:w="1560" w:type="dxa"/>
            <w:vMerge/>
            <w:shd w:val="clear" w:color="auto" w:fill="auto"/>
            <w:vAlign w:val="center"/>
          </w:tcPr>
          <w:p w:rsidR="00D5048D" w:rsidRPr="00D5048D" w:rsidRDefault="00D5048D" w:rsidP="00D5048D">
            <w:pPr>
              <w:rPr>
                <w:rFonts w:ascii="宋体" w:hAnsi="宋体" w:cs="宋体"/>
                <w:color w:val="000000"/>
                <w:kern w:val="0"/>
                <w:szCs w:val="21"/>
              </w:rPr>
            </w:pP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1、支持灾备系统的系统数据备份到第三方存储，当备份存储系统自身发生故障时，可通过备份数据进行还原</w:t>
            </w:r>
            <w:r w:rsidRPr="00D5048D">
              <w:rPr>
                <w:rFonts w:ascii="宋体" w:hAnsi="宋体" w:cs="宋体"/>
                <w:color w:val="000000"/>
                <w:kern w:val="0"/>
                <w:szCs w:val="21"/>
              </w:rPr>
              <w:t>。</w:t>
            </w:r>
          </w:p>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2、多台灾备系统间数据同步时，可按照不同灾备源主机的任务进行配置同步复制频率，同步复制频率可按持续同步、每小时、每天、每周和每月按需设置；可对同步数据的存储保留时间策略、备份点数量策略、传输是否加密和带宽占用策略进行设置</w:t>
            </w:r>
            <w:r w:rsidRPr="00D5048D">
              <w:rPr>
                <w:rFonts w:ascii="宋体" w:hAnsi="宋体" w:cs="宋体"/>
                <w:color w:val="000000"/>
                <w:kern w:val="0"/>
                <w:szCs w:val="21"/>
              </w:rPr>
              <w:t>（提供截图和证明材料，并加盖原厂公章）</w:t>
            </w:r>
            <w:r w:rsidRPr="00D5048D">
              <w:rPr>
                <w:rFonts w:ascii="宋体" w:hAnsi="宋体" w:cs="宋体" w:hint="eastAsia"/>
                <w:color w:val="000000"/>
                <w:kern w:val="0"/>
                <w:szCs w:val="21"/>
              </w:rPr>
              <w:t>；</w:t>
            </w:r>
          </w:p>
        </w:tc>
      </w:tr>
      <w:tr w:rsidR="00D5048D" w:rsidRPr="00D5048D" w:rsidTr="00D5048D">
        <w:tc>
          <w:tcPr>
            <w:tcW w:w="1560"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告警信息</w:t>
            </w:r>
          </w:p>
        </w:tc>
        <w:tc>
          <w:tcPr>
            <w:tcW w:w="8505" w:type="dxa"/>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支持以邮件</w:t>
            </w:r>
            <w:r w:rsidRPr="00D5048D">
              <w:rPr>
                <w:rFonts w:ascii="宋体" w:hAnsi="宋体" w:cs="宋体"/>
                <w:color w:val="000000"/>
                <w:kern w:val="0"/>
                <w:szCs w:val="21"/>
              </w:rPr>
              <w:t>、</w:t>
            </w:r>
            <w:r w:rsidRPr="00D5048D">
              <w:rPr>
                <w:rFonts w:ascii="宋体" w:hAnsi="宋体" w:cs="宋体" w:hint="eastAsia"/>
                <w:color w:val="000000"/>
                <w:kern w:val="0"/>
                <w:szCs w:val="21"/>
              </w:rPr>
              <w:t>企业微信告警的方式，针对于备份存储系统的软件故障、存储空间、备份任务、操作状态等信息及时通知管理员</w:t>
            </w:r>
          </w:p>
        </w:tc>
      </w:tr>
      <w:tr w:rsidR="00D5048D" w:rsidRPr="00D5048D" w:rsidTr="00D5048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需求配置</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D5048D" w:rsidRPr="00D5048D" w:rsidRDefault="00D5048D" w:rsidP="00D5048D">
            <w:pPr>
              <w:rPr>
                <w:rFonts w:ascii="宋体" w:hAnsi="宋体" w:cs="宋体"/>
                <w:color w:val="000000"/>
                <w:kern w:val="0"/>
                <w:szCs w:val="21"/>
              </w:rPr>
            </w:pPr>
            <w:r w:rsidRPr="00D5048D">
              <w:rPr>
                <w:rFonts w:ascii="宋体" w:hAnsi="宋体" w:cs="宋体" w:hint="eastAsia"/>
                <w:color w:val="000000"/>
                <w:kern w:val="0"/>
                <w:szCs w:val="21"/>
              </w:rPr>
              <w:t>2U机架式设备；8个磁盘槽位3.5" SAS、SATA磁盘接口；标配8块6TB企业级硬盘；Intel单路8核8线程处理器；64GB高速缓存模块；双端口千兆以太网；1个冗余电源模块；RAID支持1,5,6,10,50,60,热备模式；</w:t>
            </w:r>
          </w:p>
          <w:p w:rsidR="00D5048D" w:rsidRPr="00D5048D" w:rsidRDefault="00D5048D" w:rsidP="00D5048D">
            <w:pPr>
              <w:rPr>
                <w:rFonts w:ascii="宋体" w:hAnsi="宋体" w:cs="宋体"/>
                <w:color w:val="000000"/>
                <w:kern w:val="0"/>
                <w:szCs w:val="21"/>
              </w:rPr>
            </w:pPr>
            <w:r w:rsidRPr="00D5048D">
              <w:rPr>
                <w:rFonts w:ascii="宋体" w:hAnsi="宋体" w:cs="宋体"/>
                <w:color w:val="000000"/>
                <w:kern w:val="0"/>
                <w:szCs w:val="21"/>
              </w:rPr>
              <w:t>5</w:t>
            </w:r>
            <w:r w:rsidRPr="00D5048D">
              <w:rPr>
                <w:rFonts w:ascii="宋体" w:hAnsi="宋体" w:cs="宋体" w:hint="eastAsia"/>
                <w:color w:val="000000"/>
                <w:kern w:val="0"/>
                <w:szCs w:val="21"/>
              </w:rPr>
              <w:t>台整机CDP持续数据保护授权；1套集权业务实时备份</w:t>
            </w:r>
            <w:r w:rsidRPr="00D5048D">
              <w:rPr>
                <w:rFonts w:ascii="宋体" w:hAnsi="宋体" w:cs="宋体"/>
                <w:color w:val="000000"/>
                <w:kern w:val="0"/>
                <w:szCs w:val="21"/>
              </w:rPr>
              <w:t>授权；</w:t>
            </w:r>
            <w:r w:rsidRPr="00D5048D">
              <w:rPr>
                <w:rFonts w:ascii="宋体" w:hAnsi="宋体" w:cs="宋体" w:hint="eastAsia"/>
                <w:color w:val="000000"/>
                <w:kern w:val="0"/>
                <w:szCs w:val="21"/>
              </w:rPr>
              <w:t>虚拟化灾备验证/演练系统；3</w:t>
            </w:r>
            <w:r w:rsidRPr="00D5048D">
              <w:rPr>
                <w:rFonts w:ascii="宋体" w:hAnsi="宋体" w:cs="宋体"/>
                <w:color w:val="000000"/>
                <w:kern w:val="0"/>
                <w:szCs w:val="21"/>
              </w:rPr>
              <w:t>0</w:t>
            </w:r>
            <w:r w:rsidRPr="00D5048D">
              <w:rPr>
                <w:rFonts w:ascii="宋体" w:hAnsi="宋体" w:cs="宋体" w:hint="eastAsia"/>
                <w:color w:val="000000"/>
                <w:kern w:val="0"/>
                <w:szCs w:val="21"/>
              </w:rPr>
              <w:t>T灾备容量授权；</w:t>
            </w:r>
          </w:p>
        </w:tc>
      </w:tr>
    </w:tbl>
    <w:p w:rsidR="00847D82" w:rsidRDefault="00D82309" w:rsidP="00D82309">
      <w:pPr>
        <w:pStyle w:val="a7"/>
        <w:widowControl/>
        <w:spacing w:before="150" w:after="150" w:line="390" w:lineRule="atLeast"/>
        <w:rPr>
          <w:rFonts w:ascii="微软雅黑" w:eastAsia="微软雅黑" w:hAnsi="微软雅黑" w:cs="微软雅黑"/>
          <w:b/>
          <w:bCs/>
          <w:sz w:val="28"/>
          <w:szCs w:val="28"/>
        </w:rPr>
      </w:pPr>
      <w:r>
        <w:rPr>
          <w:rFonts w:ascii="微软雅黑" w:eastAsia="微软雅黑" w:hAnsi="微软雅黑" w:cs="微软雅黑" w:hint="eastAsia"/>
          <w:b/>
          <w:bCs/>
          <w:sz w:val="28"/>
          <w:szCs w:val="28"/>
        </w:rPr>
        <w:t>3、</w:t>
      </w:r>
      <w:r w:rsidR="00997F17">
        <w:rPr>
          <w:rFonts w:ascii="微软雅黑" w:eastAsia="微软雅黑" w:hAnsi="微软雅黑" w:cs="微软雅黑" w:hint="eastAsia"/>
          <w:b/>
          <w:bCs/>
          <w:sz w:val="28"/>
          <w:szCs w:val="28"/>
        </w:rPr>
        <w:t>外网核心交换机</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997F17" w:rsidRPr="00997F17" w:rsidTr="00D82309">
        <w:trPr>
          <w:trHeight w:val="482"/>
        </w:trPr>
        <w:tc>
          <w:tcPr>
            <w:tcW w:w="1560" w:type="dxa"/>
            <w:shd w:val="clear" w:color="auto" w:fill="auto"/>
            <w:vAlign w:val="center"/>
          </w:tcPr>
          <w:p w:rsidR="00997F17" w:rsidRPr="00997F17" w:rsidRDefault="00D82309" w:rsidP="00D82309">
            <w:pPr>
              <w:jc w:val="center"/>
              <w:rPr>
                <w:rFonts w:ascii="宋体" w:hAnsi="宋体" w:cs="宋体"/>
                <w:color w:val="000000"/>
                <w:kern w:val="0"/>
                <w:szCs w:val="21"/>
              </w:rPr>
            </w:pPr>
            <w:r w:rsidRPr="00D82309">
              <w:rPr>
                <w:rFonts w:ascii="宋体" w:hAnsi="宋体" w:cs="宋体" w:hint="eastAsia"/>
                <w:color w:val="000000"/>
                <w:kern w:val="0"/>
                <w:szCs w:val="21"/>
              </w:rPr>
              <w:t>项目</w:t>
            </w:r>
          </w:p>
        </w:tc>
        <w:tc>
          <w:tcPr>
            <w:tcW w:w="8505" w:type="dxa"/>
            <w:shd w:val="clear" w:color="auto" w:fill="auto"/>
            <w:vAlign w:val="center"/>
          </w:tcPr>
          <w:p w:rsidR="00997F17" w:rsidRPr="00997F17" w:rsidRDefault="00997F17" w:rsidP="00D82309">
            <w:pPr>
              <w:jc w:val="center"/>
              <w:rPr>
                <w:rFonts w:ascii="宋体" w:hAnsi="宋体" w:cs="宋体"/>
                <w:color w:val="000000"/>
                <w:kern w:val="0"/>
                <w:szCs w:val="21"/>
              </w:rPr>
            </w:pPr>
            <w:r w:rsidRPr="00997F17">
              <w:rPr>
                <w:rFonts w:ascii="宋体" w:hAnsi="宋体" w:cs="宋体" w:hint="eastAsia"/>
                <w:color w:val="000000"/>
                <w:kern w:val="0"/>
                <w:szCs w:val="21"/>
              </w:rPr>
              <w:t>技术要求</w:t>
            </w:r>
          </w:p>
        </w:tc>
      </w:tr>
      <w:tr w:rsidR="00997F17" w:rsidRPr="00997F17" w:rsidTr="00D82309">
        <w:trPr>
          <w:trHeight w:val="454"/>
        </w:trPr>
        <w:tc>
          <w:tcPr>
            <w:tcW w:w="1560" w:type="dxa"/>
            <w:vMerge w:val="restart"/>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基础硬件</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支持主控引擎插槽≥2个，业务板插槽≥</w:t>
            </w:r>
            <w:r w:rsidRPr="00997F17">
              <w:rPr>
                <w:rFonts w:ascii="宋体" w:hAnsi="宋体" w:cs="宋体"/>
                <w:color w:val="000000"/>
                <w:kern w:val="0"/>
                <w:szCs w:val="21"/>
              </w:rPr>
              <w:t>3</w:t>
            </w:r>
            <w:r w:rsidRPr="00997F17">
              <w:rPr>
                <w:rFonts w:ascii="宋体" w:hAnsi="宋体" w:cs="宋体" w:hint="eastAsia"/>
                <w:color w:val="000000"/>
                <w:kern w:val="0"/>
                <w:szCs w:val="21"/>
              </w:rPr>
              <w:t>个</w:t>
            </w:r>
          </w:p>
        </w:tc>
      </w:tr>
      <w:tr w:rsidR="00997F17" w:rsidRPr="00997F17" w:rsidTr="00D82309">
        <w:trPr>
          <w:trHeight w:val="454"/>
        </w:trPr>
        <w:tc>
          <w:tcPr>
            <w:tcW w:w="1560" w:type="dxa"/>
            <w:vMerge/>
            <w:shd w:val="clear" w:color="auto" w:fill="auto"/>
            <w:vAlign w:val="center"/>
          </w:tcPr>
          <w:p w:rsidR="00997F17" w:rsidRPr="00997F17" w:rsidRDefault="00997F17" w:rsidP="00D82309">
            <w:pPr>
              <w:rPr>
                <w:rFonts w:ascii="宋体" w:hAnsi="宋体" w:cs="宋体"/>
                <w:color w:val="000000"/>
                <w:kern w:val="0"/>
                <w:szCs w:val="21"/>
              </w:rPr>
            </w:pP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交换容量≥38.4Tbps，包转发率≥7200 Mpps，以官网最小值为准，要求提供官网截图并加盖设备制造厂商公章证明；</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路由性能</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color w:val="000000"/>
                <w:kern w:val="0"/>
                <w:szCs w:val="21"/>
              </w:rPr>
              <w:t>支持</w:t>
            </w:r>
            <w:r w:rsidRPr="00997F17">
              <w:rPr>
                <w:rFonts w:ascii="宋体" w:hAnsi="宋体" w:cs="宋体" w:hint="eastAsia"/>
                <w:color w:val="000000"/>
                <w:kern w:val="0"/>
                <w:szCs w:val="21"/>
              </w:rPr>
              <w:t>IPv4/IPv6静态路由、RIP、OSPF、IS-IS、BGP、等价路由、策略路由；</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安全防护</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支持安全业务插卡防火墙独立插卡，提供官网截图并加盖设备制造厂商公章证明；</w:t>
            </w:r>
          </w:p>
        </w:tc>
      </w:tr>
      <w:tr w:rsidR="00997F17" w:rsidRPr="00997F17" w:rsidTr="00D82309">
        <w:trPr>
          <w:trHeight w:val="454"/>
        </w:trPr>
        <w:tc>
          <w:tcPr>
            <w:tcW w:w="1560" w:type="dxa"/>
            <w:vMerge w:val="restart"/>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虚拟化</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支持多虚一技术(N:1)，可将4台物理设备虚拟化为1台逻辑设备，提供工信部权威第三方检测机构测试报告复印件并加盖设备制造厂商公章证明；</w:t>
            </w:r>
          </w:p>
        </w:tc>
      </w:tr>
      <w:tr w:rsidR="00997F17" w:rsidRPr="00997F17" w:rsidTr="00D82309">
        <w:trPr>
          <w:trHeight w:val="454"/>
        </w:trPr>
        <w:tc>
          <w:tcPr>
            <w:tcW w:w="1560" w:type="dxa"/>
            <w:vMerge/>
            <w:shd w:val="clear" w:color="auto" w:fill="auto"/>
            <w:vAlign w:val="center"/>
          </w:tcPr>
          <w:p w:rsidR="00997F17" w:rsidRPr="00997F17" w:rsidRDefault="00997F17" w:rsidP="00D82309">
            <w:pPr>
              <w:rPr>
                <w:rFonts w:ascii="宋体" w:hAnsi="宋体" w:cs="宋体"/>
                <w:color w:val="000000"/>
                <w:kern w:val="0"/>
                <w:szCs w:val="21"/>
              </w:rPr>
            </w:pP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color w:val="000000"/>
                <w:kern w:val="0"/>
                <w:szCs w:val="21"/>
              </w:rPr>
              <w:t>支持纵向虚拟化技术</w:t>
            </w:r>
            <w:r w:rsidRPr="00997F17">
              <w:rPr>
                <w:rFonts w:ascii="宋体" w:hAnsi="宋体" w:cs="宋体" w:hint="eastAsia"/>
                <w:color w:val="000000"/>
                <w:kern w:val="0"/>
                <w:szCs w:val="21"/>
              </w:rPr>
              <w:t>，</w:t>
            </w:r>
            <w:r w:rsidRPr="00997F17">
              <w:rPr>
                <w:rFonts w:ascii="宋体" w:hAnsi="宋体" w:cs="宋体"/>
                <w:color w:val="000000"/>
                <w:kern w:val="0"/>
                <w:szCs w:val="21"/>
              </w:rPr>
              <w:t>实现核心和接入层设备的控制转发平面统一管理</w:t>
            </w:r>
            <w:r w:rsidRPr="00997F17">
              <w:rPr>
                <w:rFonts w:ascii="宋体" w:hAnsi="宋体" w:cs="宋体" w:hint="eastAsia"/>
                <w:color w:val="000000"/>
                <w:kern w:val="0"/>
                <w:szCs w:val="21"/>
              </w:rPr>
              <w:t>；</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管理</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内置</w:t>
            </w:r>
            <w:r w:rsidRPr="00997F17">
              <w:rPr>
                <w:rFonts w:ascii="宋体" w:hAnsi="宋体" w:cs="宋体"/>
                <w:color w:val="000000"/>
                <w:kern w:val="0"/>
                <w:szCs w:val="21"/>
              </w:rPr>
              <w:t>智能管理平台</w:t>
            </w:r>
            <w:r w:rsidRPr="00997F17">
              <w:rPr>
                <w:rFonts w:ascii="宋体" w:hAnsi="宋体" w:cs="宋体" w:hint="eastAsia"/>
                <w:color w:val="000000"/>
                <w:kern w:val="0"/>
                <w:szCs w:val="21"/>
              </w:rPr>
              <w:t>，以图形化操作的方式，实现对网络的统一运维及管理，提供工信部权威第三方检测机构测试报告复印件并加盖设备制造厂商公章证明；</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PON</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支持10</w:t>
            </w:r>
            <w:r w:rsidRPr="00997F17">
              <w:rPr>
                <w:rFonts w:ascii="宋体" w:hAnsi="宋体" w:cs="宋体"/>
                <w:color w:val="000000"/>
                <w:kern w:val="0"/>
                <w:szCs w:val="21"/>
              </w:rPr>
              <w:t>G EPON</w:t>
            </w:r>
            <w:r w:rsidRPr="00997F17">
              <w:rPr>
                <w:rFonts w:ascii="宋体" w:hAnsi="宋体" w:cs="宋体" w:hint="eastAsia"/>
                <w:color w:val="000000"/>
                <w:kern w:val="0"/>
                <w:szCs w:val="21"/>
              </w:rPr>
              <w:t>功能</w:t>
            </w:r>
            <w:r w:rsidRPr="00997F17">
              <w:rPr>
                <w:rFonts w:ascii="宋体" w:hAnsi="宋体" w:cs="宋体"/>
                <w:color w:val="000000"/>
                <w:kern w:val="0"/>
                <w:szCs w:val="21"/>
              </w:rPr>
              <w:t>，</w:t>
            </w:r>
            <w:r w:rsidRPr="00997F17">
              <w:rPr>
                <w:rFonts w:ascii="宋体" w:hAnsi="宋体" w:cs="宋体" w:hint="eastAsia"/>
                <w:color w:val="000000"/>
                <w:kern w:val="0"/>
                <w:szCs w:val="21"/>
              </w:rPr>
              <w:t>支持10G EPON OLT业务插卡模块，提供官网截图并加盖设备制造厂商公章证明；</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融合AC</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支持融合AC功能，无需额外配置单独硬件，在交换机上实现对AP的接入控制和管理，提供工信部权威第三方检测机构测试报告复印件并加盖设备制造厂商公章证明；</w:t>
            </w:r>
          </w:p>
        </w:tc>
      </w:tr>
      <w:tr w:rsidR="00997F17" w:rsidRPr="00997F17" w:rsidTr="00D82309">
        <w:trPr>
          <w:trHeight w:val="454"/>
        </w:trPr>
        <w:tc>
          <w:tcPr>
            <w:tcW w:w="1560" w:type="dxa"/>
            <w:vMerge w:val="restart"/>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镜像功能</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支持本地端口镜像和远程端口镜像RSPAN；</w:t>
            </w:r>
          </w:p>
        </w:tc>
      </w:tr>
      <w:tr w:rsidR="00997F17" w:rsidRPr="00997F17" w:rsidTr="00D82309">
        <w:trPr>
          <w:trHeight w:val="454"/>
        </w:trPr>
        <w:tc>
          <w:tcPr>
            <w:tcW w:w="1560" w:type="dxa"/>
            <w:vMerge/>
            <w:shd w:val="clear" w:color="auto" w:fill="auto"/>
            <w:vAlign w:val="center"/>
          </w:tcPr>
          <w:p w:rsidR="00997F17" w:rsidRPr="00997F17" w:rsidRDefault="00997F17" w:rsidP="00D82309">
            <w:pPr>
              <w:rPr>
                <w:rFonts w:ascii="宋体" w:hAnsi="宋体" w:cs="宋体"/>
                <w:color w:val="000000"/>
                <w:kern w:val="0"/>
                <w:szCs w:val="21"/>
              </w:rPr>
            </w:pP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支持流镜像</w:t>
            </w:r>
          </w:p>
        </w:tc>
      </w:tr>
      <w:tr w:rsidR="00997F17" w:rsidRPr="00997F17" w:rsidTr="00D82309">
        <w:trPr>
          <w:trHeight w:val="454"/>
        </w:trPr>
        <w:tc>
          <w:tcPr>
            <w:tcW w:w="1560" w:type="dxa"/>
            <w:vMerge/>
            <w:shd w:val="clear" w:color="auto" w:fill="auto"/>
            <w:vAlign w:val="center"/>
          </w:tcPr>
          <w:p w:rsidR="00997F17" w:rsidRPr="00997F17" w:rsidRDefault="00997F17" w:rsidP="00D82309">
            <w:pPr>
              <w:rPr>
                <w:rFonts w:ascii="宋体" w:hAnsi="宋体" w:cs="宋体"/>
                <w:color w:val="000000"/>
                <w:kern w:val="0"/>
                <w:szCs w:val="21"/>
              </w:rPr>
            </w:pP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支持N：M的端口镜像（M大于1）</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lastRenderedPageBreak/>
              <w:t>环网</w:t>
            </w:r>
            <w:r w:rsidRPr="00997F17">
              <w:rPr>
                <w:rFonts w:ascii="宋体" w:hAnsi="宋体" w:cs="宋体"/>
                <w:color w:val="000000"/>
                <w:kern w:val="0"/>
                <w:szCs w:val="21"/>
              </w:rPr>
              <w:t>协议</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支持ERPS功能，能够快速阻断环路；支持</w:t>
            </w:r>
            <w:r w:rsidRPr="00997F17">
              <w:rPr>
                <w:rFonts w:ascii="宋体" w:hAnsi="宋体" w:cs="宋体"/>
                <w:color w:val="000000"/>
                <w:kern w:val="0"/>
                <w:szCs w:val="21"/>
              </w:rPr>
              <w:t>STP</w:t>
            </w:r>
            <w:r w:rsidRPr="00997F17">
              <w:rPr>
                <w:rFonts w:ascii="宋体" w:hAnsi="宋体" w:cs="宋体" w:hint="eastAsia"/>
                <w:color w:val="000000"/>
                <w:kern w:val="0"/>
                <w:szCs w:val="21"/>
              </w:rPr>
              <w:t>、</w:t>
            </w:r>
            <w:r w:rsidRPr="00997F17">
              <w:rPr>
                <w:rFonts w:ascii="宋体" w:hAnsi="宋体" w:cs="宋体"/>
                <w:color w:val="000000"/>
                <w:kern w:val="0"/>
                <w:szCs w:val="21"/>
              </w:rPr>
              <w:t>RSTP</w:t>
            </w:r>
            <w:r w:rsidRPr="00997F17">
              <w:rPr>
                <w:rFonts w:ascii="宋体" w:hAnsi="宋体" w:cs="宋体" w:hint="eastAsia"/>
                <w:color w:val="000000"/>
                <w:kern w:val="0"/>
                <w:szCs w:val="21"/>
              </w:rPr>
              <w:t>、MSTP，环网故障恢复时间短；</w:t>
            </w:r>
          </w:p>
        </w:tc>
      </w:tr>
      <w:tr w:rsidR="00997F17" w:rsidRPr="00997F17" w:rsidTr="00D82309">
        <w:trPr>
          <w:trHeight w:val="454"/>
        </w:trPr>
        <w:tc>
          <w:tcPr>
            <w:tcW w:w="1560" w:type="dxa"/>
            <w:vMerge w:val="restart"/>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访问控制策略</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支持基于第二层、第三层和第四层的ACL；</w:t>
            </w:r>
          </w:p>
        </w:tc>
      </w:tr>
      <w:tr w:rsidR="00997F17" w:rsidRPr="00997F17" w:rsidTr="00D82309">
        <w:trPr>
          <w:trHeight w:val="454"/>
        </w:trPr>
        <w:tc>
          <w:tcPr>
            <w:tcW w:w="1560" w:type="dxa"/>
            <w:vMerge/>
            <w:shd w:val="clear" w:color="auto" w:fill="auto"/>
            <w:vAlign w:val="center"/>
          </w:tcPr>
          <w:p w:rsidR="00997F17" w:rsidRPr="00997F17" w:rsidRDefault="00997F17" w:rsidP="00D82309">
            <w:pPr>
              <w:rPr>
                <w:rFonts w:ascii="宋体" w:hAnsi="宋体" w:cs="宋体"/>
                <w:color w:val="000000"/>
                <w:kern w:val="0"/>
                <w:szCs w:val="21"/>
              </w:rPr>
            </w:pP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支持802.1x认证，支持集中式MAC地址认证；</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SDN/OPENFLOW</w:t>
            </w:r>
          </w:p>
        </w:tc>
        <w:tc>
          <w:tcPr>
            <w:tcW w:w="8505" w:type="dxa"/>
            <w:shd w:val="clear" w:color="auto" w:fill="auto"/>
            <w:vAlign w:val="center"/>
          </w:tcPr>
          <w:p w:rsidR="00997F17" w:rsidRPr="00997F17" w:rsidRDefault="00997F17" w:rsidP="00D82309">
            <w:pPr>
              <w:widowControl/>
              <w:rPr>
                <w:rFonts w:ascii="宋体" w:hAnsi="宋体" w:cs="宋体"/>
                <w:color w:val="000000"/>
                <w:kern w:val="0"/>
                <w:szCs w:val="21"/>
              </w:rPr>
            </w:pPr>
            <w:r w:rsidRPr="00997F17">
              <w:rPr>
                <w:rFonts w:ascii="宋体" w:hAnsi="宋体" w:cs="宋体" w:hint="eastAsia"/>
                <w:color w:val="000000"/>
                <w:kern w:val="0"/>
                <w:szCs w:val="21"/>
              </w:rPr>
              <w:t>支持OPENFLOW 1.3标准，支持普通模式和Openflow 模式切换</w:t>
            </w:r>
          </w:p>
        </w:tc>
      </w:tr>
      <w:tr w:rsidR="00997F17" w:rsidRPr="00997F17" w:rsidTr="00D82309">
        <w:trPr>
          <w:trHeight w:val="454"/>
        </w:trPr>
        <w:tc>
          <w:tcPr>
            <w:tcW w:w="1560"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配置要求</w:t>
            </w:r>
          </w:p>
        </w:tc>
        <w:tc>
          <w:tcPr>
            <w:tcW w:w="8505" w:type="dxa"/>
            <w:shd w:val="clear" w:color="auto" w:fill="auto"/>
            <w:vAlign w:val="center"/>
          </w:tcPr>
          <w:p w:rsidR="00997F17" w:rsidRPr="00997F17" w:rsidRDefault="00997F17" w:rsidP="00D82309">
            <w:pPr>
              <w:rPr>
                <w:rFonts w:ascii="宋体" w:hAnsi="宋体" w:cs="宋体"/>
                <w:color w:val="000000"/>
                <w:kern w:val="0"/>
                <w:szCs w:val="21"/>
              </w:rPr>
            </w:pPr>
            <w:r w:rsidRPr="00997F17">
              <w:rPr>
                <w:rFonts w:ascii="宋体" w:hAnsi="宋体" w:cs="宋体" w:hint="eastAsia"/>
                <w:color w:val="000000"/>
                <w:kern w:val="0"/>
                <w:szCs w:val="21"/>
              </w:rPr>
              <w:t>单台配置双主控、双电源</w:t>
            </w:r>
            <w:r w:rsidRPr="00997F17">
              <w:rPr>
                <w:rFonts w:ascii="宋体" w:hAnsi="宋体" w:cs="宋体"/>
                <w:color w:val="000000"/>
                <w:kern w:val="0"/>
                <w:szCs w:val="21"/>
              </w:rPr>
              <w:t>，</w:t>
            </w:r>
            <w:r w:rsidRPr="00997F17">
              <w:rPr>
                <w:rFonts w:ascii="宋体" w:hAnsi="宋体" w:cs="宋体" w:hint="eastAsia"/>
                <w:color w:val="000000"/>
                <w:kern w:val="0"/>
                <w:szCs w:val="21"/>
              </w:rPr>
              <w:t>整机提供≥24端口千兆以太网电接口，提供≥2</w:t>
            </w:r>
            <w:r w:rsidRPr="00997F17">
              <w:rPr>
                <w:rFonts w:ascii="宋体" w:hAnsi="宋体" w:cs="宋体"/>
                <w:color w:val="000000"/>
                <w:kern w:val="0"/>
                <w:szCs w:val="21"/>
              </w:rPr>
              <w:t>4</w:t>
            </w:r>
            <w:r w:rsidRPr="00997F17">
              <w:rPr>
                <w:rFonts w:ascii="宋体" w:hAnsi="宋体" w:cs="宋体" w:hint="eastAsia"/>
                <w:color w:val="000000"/>
                <w:kern w:val="0"/>
                <w:szCs w:val="21"/>
              </w:rPr>
              <w:t>端口千兆以太网光接口，</w:t>
            </w:r>
            <w:r w:rsidRPr="00997F17">
              <w:rPr>
                <w:rFonts w:ascii="宋体" w:hAnsi="宋体" w:cs="宋体"/>
                <w:color w:val="000000"/>
                <w:kern w:val="0"/>
                <w:szCs w:val="21"/>
              </w:rPr>
              <w:t>提供</w:t>
            </w:r>
            <w:r w:rsidRPr="00997F17">
              <w:rPr>
                <w:rFonts w:ascii="宋体" w:hAnsi="宋体" w:cs="宋体" w:hint="eastAsia"/>
                <w:color w:val="000000"/>
                <w:kern w:val="0"/>
                <w:szCs w:val="21"/>
              </w:rPr>
              <w:t>≥8端口万兆以太网光接口。</w:t>
            </w:r>
          </w:p>
        </w:tc>
      </w:tr>
    </w:tbl>
    <w:p w:rsidR="00E212EC" w:rsidRPr="004E2AE8" w:rsidRDefault="00E212EC" w:rsidP="005E1C33">
      <w:pPr>
        <w:spacing w:line="360" w:lineRule="auto"/>
        <w:rPr>
          <w:rFonts w:asciiTheme="minorEastAsia" w:eastAsiaTheme="minorEastAsia" w:hAnsiTheme="minorEastAsia"/>
          <w:szCs w:val="21"/>
        </w:rPr>
      </w:pPr>
    </w:p>
    <w:sectPr w:rsidR="00E212EC" w:rsidRPr="004E2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26" w:rsidRDefault="00943B26" w:rsidP="00847D82">
      <w:r>
        <w:separator/>
      </w:r>
    </w:p>
  </w:endnote>
  <w:endnote w:type="continuationSeparator" w:id="0">
    <w:p w:rsidR="00943B26" w:rsidRDefault="00943B26" w:rsidP="0084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26" w:rsidRDefault="00943B26" w:rsidP="00847D82">
      <w:r>
        <w:separator/>
      </w:r>
    </w:p>
  </w:footnote>
  <w:footnote w:type="continuationSeparator" w:id="0">
    <w:p w:rsidR="00943B26" w:rsidRDefault="00943B26" w:rsidP="00847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90516"/>
    <w:multiLevelType w:val="singleLevel"/>
    <w:tmpl w:val="9AC90516"/>
    <w:lvl w:ilvl="0">
      <w:start w:val="1"/>
      <w:numFmt w:val="decimal"/>
      <w:lvlText w:val="%1."/>
      <w:lvlJc w:val="left"/>
      <w:pPr>
        <w:tabs>
          <w:tab w:val="left" w:pos="312"/>
        </w:tabs>
      </w:pPr>
    </w:lvl>
  </w:abstractNum>
  <w:abstractNum w:abstractNumId="1" w15:restartNumberingAfterBreak="0">
    <w:nsid w:val="108F6192"/>
    <w:multiLevelType w:val="multilevel"/>
    <w:tmpl w:val="108F6192"/>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507ECF"/>
    <w:multiLevelType w:val="multilevel"/>
    <w:tmpl w:val="1F507E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A8A2FF0"/>
    <w:multiLevelType w:val="multilevel"/>
    <w:tmpl w:val="2A8A2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523620"/>
    <w:multiLevelType w:val="multilevel"/>
    <w:tmpl w:val="415236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DBD08D8"/>
    <w:multiLevelType w:val="multilevel"/>
    <w:tmpl w:val="4DBD08D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F7C11D7"/>
    <w:multiLevelType w:val="multilevel"/>
    <w:tmpl w:val="7F7C11D7"/>
    <w:lvl w:ilvl="0">
      <w:start w:val="1"/>
      <w:numFmt w:val="decimal"/>
      <w:lvlText w:val="%1"/>
      <w:lvlJc w:val="left"/>
      <w:pPr>
        <w:ind w:left="420" w:hanging="420"/>
      </w:pPr>
      <w:rPr>
        <w:rFonts w:eastAsia="宋体" w:hint="eastAsia"/>
        <w:b w:val="0"/>
        <w:i w:val="0"/>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F2768"/>
    <w:rsid w:val="00007FD4"/>
    <w:rsid w:val="00020824"/>
    <w:rsid w:val="000849B0"/>
    <w:rsid w:val="000B56BE"/>
    <w:rsid w:val="001A5B88"/>
    <w:rsid w:val="0030192D"/>
    <w:rsid w:val="004116AD"/>
    <w:rsid w:val="004E2AE8"/>
    <w:rsid w:val="00594140"/>
    <w:rsid w:val="005E1C33"/>
    <w:rsid w:val="005F7740"/>
    <w:rsid w:val="006378AA"/>
    <w:rsid w:val="0068018B"/>
    <w:rsid w:val="00695D5D"/>
    <w:rsid w:val="007B2064"/>
    <w:rsid w:val="00847D82"/>
    <w:rsid w:val="008515C5"/>
    <w:rsid w:val="008A64BD"/>
    <w:rsid w:val="008E60B7"/>
    <w:rsid w:val="00913836"/>
    <w:rsid w:val="00943B26"/>
    <w:rsid w:val="00997F17"/>
    <w:rsid w:val="00A535AE"/>
    <w:rsid w:val="00B5089D"/>
    <w:rsid w:val="00C80664"/>
    <w:rsid w:val="00D5048D"/>
    <w:rsid w:val="00D81330"/>
    <w:rsid w:val="00D82309"/>
    <w:rsid w:val="00E212EC"/>
    <w:rsid w:val="00F02EB0"/>
    <w:rsid w:val="3A2F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ED927"/>
  <w15:docId w15:val="{70AFDB6E-57DF-48AF-9D53-7F9BEB2E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D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7D82"/>
    <w:rPr>
      <w:rFonts w:ascii="Times New Roman" w:eastAsia="宋体" w:hAnsi="Times New Roman" w:cs="Times New Roman"/>
      <w:kern w:val="2"/>
      <w:sz w:val="18"/>
      <w:szCs w:val="18"/>
    </w:rPr>
  </w:style>
  <w:style w:type="paragraph" w:styleId="a5">
    <w:name w:val="footer"/>
    <w:basedOn w:val="a"/>
    <w:link w:val="a6"/>
    <w:rsid w:val="00847D82"/>
    <w:pPr>
      <w:tabs>
        <w:tab w:val="center" w:pos="4153"/>
        <w:tab w:val="right" w:pos="8306"/>
      </w:tabs>
      <w:snapToGrid w:val="0"/>
      <w:jc w:val="left"/>
    </w:pPr>
    <w:rPr>
      <w:sz w:val="18"/>
      <w:szCs w:val="18"/>
    </w:rPr>
  </w:style>
  <w:style w:type="character" w:customStyle="1" w:styleId="a6">
    <w:name w:val="页脚 字符"/>
    <w:basedOn w:val="a0"/>
    <w:link w:val="a5"/>
    <w:rsid w:val="00847D82"/>
    <w:rPr>
      <w:rFonts w:ascii="Times New Roman" w:eastAsia="宋体" w:hAnsi="Times New Roman" w:cs="Times New Roman"/>
      <w:kern w:val="2"/>
      <w:sz w:val="18"/>
      <w:szCs w:val="18"/>
    </w:rPr>
  </w:style>
  <w:style w:type="paragraph" w:styleId="a7">
    <w:name w:val="Normal (Web)"/>
    <w:basedOn w:val="a"/>
    <w:qFormat/>
    <w:rsid w:val="00847D82"/>
    <w:rPr>
      <w:rFonts w:asciiTheme="minorHAnsi" w:eastAsiaTheme="minorEastAsia" w:hAnsiTheme="minorHAnsi" w:cstheme="minorBidi"/>
      <w:sz w:val="24"/>
    </w:rPr>
  </w:style>
  <w:style w:type="table" w:styleId="a8">
    <w:name w:val="Table Grid"/>
    <w:basedOn w:val="a1"/>
    <w:uiPriority w:val="39"/>
    <w:qFormat/>
    <w:rsid w:val="0084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普通(网站) Char"/>
    <w:basedOn w:val="a"/>
    <w:qFormat/>
    <w:rsid w:val="00847D82"/>
    <w:pPr>
      <w:widowControl/>
      <w:spacing w:before="100" w:beforeAutospacing="1" w:after="100" w:afterAutospacing="1"/>
      <w:jc w:val="left"/>
    </w:pPr>
    <w:rPr>
      <w:rFonts w:ascii="宋体" w:hAnsi="宋体" w:hint="eastAsia"/>
      <w:kern w:val="0"/>
      <w:sz w:val="24"/>
    </w:rPr>
  </w:style>
  <w:style w:type="paragraph" w:styleId="a9">
    <w:name w:val="List Paragraph"/>
    <w:basedOn w:val="a"/>
    <w:uiPriority w:val="34"/>
    <w:qFormat/>
    <w:rsid w:val="00D5048D"/>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1531</Words>
  <Characters>8728</Characters>
  <Application>Microsoft Office Word</Application>
  <DocSecurity>0</DocSecurity>
  <Lines>72</Lines>
  <Paragraphs>20</Paragraphs>
  <ScaleCrop>false</ScaleCrop>
  <Company>Microsoft</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Administrator</cp:lastModifiedBy>
  <cp:revision>13</cp:revision>
  <dcterms:created xsi:type="dcterms:W3CDTF">2022-09-16T08:04:00Z</dcterms:created>
  <dcterms:modified xsi:type="dcterms:W3CDTF">2022-09-26T06:53:00Z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FAB29355848D42B78CB36D4C0D511878</vt:lpwstr>
  </property>
</Properties>
</file>