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53"/>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南通市第三人民医院电空调维修、拆移机服务项目</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keepNext w:val="0"/>
        <w:keepLines w:val="0"/>
        <w:pageBreakBefore w:val="0"/>
        <w:widowControl w:val="0"/>
        <w:kinsoku/>
        <w:wordWrap/>
        <w:topLinePunct w:val="0"/>
        <w:autoSpaceDE/>
        <w:autoSpaceDN/>
        <w:bidi w:val="0"/>
        <w:adjustRightInd w:val="0"/>
        <w:snapToGrid w:val="0"/>
        <w:spacing w:line="360" w:lineRule="auto"/>
        <w:jc w:val="center"/>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rPr>
        <w:t>二○二</w:t>
      </w:r>
      <w:r>
        <w:rPr>
          <w:rFonts w:hint="eastAsia" w:ascii="Times New Roman" w:hAnsi="Times New Roman" w:eastAsia="宋体" w:cs="仿宋"/>
          <w:b/>
          <w:sz w:val="32"/>
          <w:szCs w:val="32"/>
          <w:lang w:eastAsia="zh-CN"/>
        </w:rPr>
        <w:t>四</w:t>
      </w:r>
      <w:r>
        <w:rPr>
          <w:rFonts w:hint="eastAsia" w:ascii="Times New Roman" w:hAnsi="Times New Roman" w:eastAsia="宋体" w:cs="仿宋"/>
          <w:b/>
          <w:sz w:val="32"/>
          <w:szCs w:val="32"/>
        </w:rPr>
        <w:t>年</w:t>
      </w:r>
      <w:r>
        <w:rPr>
          <w:rFonts w:hint="eastAsia" w:ascii="Times New Roman" w:hAnsi="Times New Roman" w:eastAsia="宋体" w:cs="仿宋"/>
          <w:b/>
          <w:sz w:val="32"/>
          <w:szCs w:val="32"/>
          <w:lang w:eastAsia="zh-CN"/>
        </w:rPr>
        <w:t>六月</w:t>
      </w:r>
    </w:p>
    <w:p>
      <w:pPr>
        <w:keepNext w:val="0"/>
        <w:keepLines w:val="0"/>
        <w:pageBreakBefore w:val="0"/>
        <w:widowControl w:val="0"/>
        <w:wordWrap/>
        <w:topLinePunct w:val="0"/>
        <w:bidi w:val="0"/>
        <w:spacing w:line="360" w:lineRule="auto"/>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pPr>
        <w:pStyle w:val="8"/>
        <w:keepNext w:val="0"/>
        <w:keepLines w:val="0"/>
        <w:pageBreakBefore w:val="0"/>
        <w:widowControl w:val="0"/>
        <w:wordWrap/>
        <w:topLinePunct w:val="0"/>
        <w:bidi w:val="0"/>
        <w:spacing w:line="360" w:lineRule="auto"/>
        <w:rPr>
          <w:rFonts w:hint="eastAsia" w:ascii="Times New Roman" w:hAnsi="Times New Roman" w:eastAsia="宋体"/>
        </w:rPr>
      </w:pPr>
    </w:p>
    <w:p>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4"/>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sz w:val="24"/>
          <w:szCs w:val="24"/>
        </w:rPr>
      </w:pPr>
      <w:r>
        <w:rPr>
          <w:rFonts w:ascii="Times New Roman" w:hAnsi="Times New Roman" w:eastAsia="宋体"/>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sz w:val="24"/>
          <w:szCs w:val="24"/>
          <w:lang w:eastAsia="zh-CN"/>
        </w:rPr>
        <w:t>南通市第三人民医院电空调维修、拆移机服务项目</w:t>
      </w:r>
      <w:r>
        <w:rPr>
          <w:rFonts w:hint="eastAsia" w:ascii="Times New Roman" w:hAnsi="Times New Roman" w:eastAsia="宋体" w:cs="Times New Roman"/>
          <w:color w:val="auto"/>
          <w:sz w:val="24"/>
          <w:szCs w:val="24"/>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6</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日1</w:t>
      </w:r>
      <w:r>
        <w:rPr>
          <w:rFonts w:hint="eastAsia" w:ascii="Times New Roman" w:hAnsi="Times New Roman" w:eastAsia="宋体" w:cs="宋体"/>
          <w:bCs/>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SY-HXTDKTWX2406001</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南通市第三人民医院电空调维修、拆移机服务项目</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15</w:t>
      </w:r>
      <w:r>
        <w:rPr>
          <w:rFonts w:hint="eastAsia" w:ascii="Times New Roman" w:hAnsi="Times New Roman" w:eastAsia="宋体" w:cs="宋体"/>
          <w:color w:val="auto"/>
          <w:sz w:val="24"/>
          <w:szCs w:val="24"/>
          <w:highlight w:val="none"/>
        </w:rPr>
        <w:t>万元</w:t>
      </w:r>
      <w:r>
        <w:rPr>
          <w:rFonts w:hint="eastAsia" w:ascii="宋体" w:hAnsi="宋体"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15</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宋体" w:hAnsi="宋体"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年</w:t>
      </w:r>
      <w:r>
        <w:rPr>
          <w:rFonts w:hint="eastAsia" w:ascii="Times New Roman" w:hAnsi="Times New Roman" w:eastAsia="宋体" w:cs="仿宋"/>
          <w:b/>
          <w:bCs/>
          <w:color w:val="auto"/>
          <w:sz w:val="24"/>
          <w:szCs w:val="20"/>
          <w:highlight w:val="none"/>
        </w:rPr>
        <w:t>，报价超过最高限价的为</w:t>
      </w:r>
      <w:r>
        <w:rPr>
          <w:rFonts w:hint="eastAsia" w:ascii="Times New Roman" w:hAnsi="Times New Roman" w:eastAsia="宋体" w:cs="仿宋"/>
          <w:b/>
          <w:bCs/>
          <w:sz w:val="24"/>
          <w:szCs w:val="20"/>
          <w:highlight w:val="none"/>
        </w:rPr>
        <w:t>无效响应文件；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6、采购需求：</w:t>
      </w:r>
      <w:r>
        <w:rPr>
          <w:rFonts w:hint="eastAsia" w:ascii="Times New Roman" w:hAnsi="Times New Roman" w:eastAsia="宋体" w:cs="宋体"/>
          <w:sz w:val="24"/>
          <w:szCs w:val="24"/>
          <w:highlight w:val="none"/>
          <w:lang w:eastAsia="zh-CN"/>
        </w:rPr>
        <w:t>南通市第三人民医院</w:t>
      </w:r>
      <w:r>
        <w:rPr>
          <w:rFonts w:hint="eastAsia" w:ascii="Times New Roman" w:hAnsi="Times New Roman" w:eastAsia="宋体" w:cs="宋体"/>
          <w:sz w:val="24"/>
          <w:szCs w:val="24"/>
          <w:highlight w:val="none"/>
          <w:lang w:val="en-US" w:eastAsia="zh-CN"/>
        </w:rPr>
        <w:t>分体式空调维修，拆、移机服务等采购</w:t>
      </w:r>
      <w:r>
        <w:rPr>
          <w:rFonts w:hint="eastAsia" w:ascii="Times New Roman" w:hAnsi="Times New Roman" w:eastAsia="宋体" w:cs="宋体"/>
          <w:sz w:val="24"/>
          <w:szCs w:val="24"/>
          <w:highlight w:val="none"/>
          <w:lang w:eastAsia="zh-CN"/>
        </w:rPr>
        <w:t>，具体内容详见竞争性磋商文件第三章项目需求。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7、服务期限</w:t>
      </w:r>
      <w:r>
        <w:rPr>
          <w:rFonts w:ascii="Times New Roman" w:hAnsi="Times New Roman" w:eastAsia="宋体" w:cs="宋体"/>
          <w:sz w:val="24"/>
          <w:szCs w:val="24"/>
          <w:highlight w:val="none"/>
        </w:rPr>
        <w:t>：</w:t>
      </w:r>
      <w:r>
        <w:rPr>
          <w:rFonts w:hint="eastAsia" w:ascii="Times New Roman" w:hAnsi="Times New Roman" w:eastAsia="宋体" w:cs="宋体"/>
          <w:sz w:val="24"/>
          <w:szCs w:val="24"/>
          <w:highlight w:val="none"/>
        </w:rPr>
        <w:t>一年。每年经考核合格后可续签一年，最多可续两年。</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bookmarkStart w:id="16" w:name="_GoBack"/>
      <w:bookmarkEnd w:id="16"/>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（1）供应商具有独立承担民事责任的能力，提供法人或者其他组织的营业执照等证明文件</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rPr>
        <w:t>有能力按本采购文件规定的要求提供相关服务。</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的，必须提供法定代表人签字或印章的授权委托书及被授权人本人身份证两项复印件；（须加盖单位公章）</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3</w:t>
      </w:r>
      <w:r>
        <w:rPr>
          <w:rFonts w:hint="eastAsia" w:ascii="Times New Roman" w:hAnsi="Times New Roman" w:eastAsia="宋体"/>
          <w:color w:val="auto"/>
          <w:sz w:val="24"/>
          <w:szCs w:val="24"/>
        </w:rPr>
        <w:t>）供应商拟派参与本项目相关专业人员至少 1 人具有江苏省安全生产监督管理局颁发的制冷与空调作业证，提供证书复印件和供应商为其缴纳的202</w:t>
      </w:r>
      <w:r>
        <w:rPr>
          <w:rFonts w:hint="eastAsia" w:ascii="Times New Roman" w:hAnsi="Times New Roman" w:eastAsia="宋体"/>
          <w:color w:val="auto"/>
          <w:sz w:val="24"/>
          <w:szCs w:val="24"/>
          <w:lang w:val="en-US" w:eastAsia="zh-CN"/>
        </w:rPr>
        <w:t>4</w:t>
      </w:r>
      <w:r>
        <w:rPr>
          <w:rFonts w:hint="eastAsia" w:ascii="Times New Roman" w:hAnsi="Times New Roman" w:eastAsia="宋体"/>
          <w:color w:val="auto"/>
          <w:sz w:val="24"/>
          <w:szCs w:val="24"/>
        </w:rPr>
        <w:t>年</w:t>
      </w:r>
      <w:r>
        <w:rPr>
          <w:rFonts w:hint="eastAsia" w:ascii="Times New Roman" w:hAnsi="Times New Roman" w:eastAsia="宋体"/>
          <w:color w:val="auto"/>
          <w:sz w:val="24"/>
          <w:szCs w:val="24"/>
          <w:lang w:val="en-US" w:eastAsia="zh-CN"/>
        </w:rPr>
        <w:t>4月-</w:t>
      </w:r>
      <w:r>
        <w:rPr>
          <w:rFonts w:hint="eastAsia" w:hAnsi="宋体" w:cs="宋体"/>
          <w:color w:val="000000"/>
          <w:sz w:val="24"/>
          <w:szCs w:val="24"/>
          <w:highlight w:val="none"/>
          <w:lang w:val="en-US" w:eastAsia="zh-CN"/>
        </w:rPr>
        <w:t>5月任意一个月</w:t>
      </w:r>
      <w:r>
        <w:rPr>
          <w:rFonts w:hint="eastAsia" w:ascii="Times New Roman" w:hAnsi="Times New Roman" w:eastAsia="宋体"/>
          <w:color w:val="auto"/>
          <w:sz w:val="24"/>
          <w:szCs w:val="24"/>
        </w:rPr>
        <w:t>的社保证明；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color w:val="auto"/>
          <w:sz w:val="24"/>
          <w:szCs w:val="24"/>
        </w:rPr>
        <w:t>4、未被</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rPr>
        <w:t>信用中国</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rPr>
        <w:t>网站（www.creditchina.gov.cn）列入失信被执行人、重大税收违法案件当事人名</w:t>
      </w:r>
      <w:r>
        <w:rPr>
          <w:rFonts w:hint="eastAsia" w:ascii="Times New Roman" w:hAnsi="Times New Roman" w:eastAsia="宋体" w:cs="宋体"/>
          <w:sz w:val="24"/>
          <w:szCs w:val="24"/>
        </w:rPr>
        <w:t>单、政府采购严重失信行为记录名单；</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28359005"/>
      <w:bookmarkStart w:id="3" w:name="_Toc35393624"/>
      <w:bookmarkStart w:id="4" w:name="_Toc35393793"/>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10</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报名时递交给采购代理机构</w:t>
      </w:r>
      <w:r>
        <w:rPr>
          <w:rFonts w:hint="eastAsia" w:ascii="Times New Roman" w:hAnsi="Times New Roman" w:eastAsia="宋体" w:cs="宋体"/>
          <w:sz w:val="24"/>
          <w:szCs w:val="24"/>
          <w:highlight w:val="none"/>
        </w:rPr>
        <w:t>，售后不退。</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6</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10</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84"/>
      <w:bookmarkStart w:id="7" w:name="_Toc35393625"/>
      <w:bookmarkStart w:id="8" w:name="_Toc28359007"/>
      <w:bookmarkStart w:id="9" w:name="_Toc35393794"/>
      <w:r>
        <w:rPr>
          <w:rFonts w:hint="eastAsia" w:ascii="Times New Roman" w:hAnsi="Times New Roman" w:eastAsia="宋体" w:cs="宋体"/>
          <w:b/>
          <w:kern w:val="0"/>
          <w:sz w:val="24"/>
          <w:szCs w:val="24"/>
          <w:highlight w:val="none"/>
        </w:rPr>
        <w:t>四、响应文件提交</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spacing w:line="360" w:lineRule="auto"/>
        <w:ind w:firstLine="480" w:firstLineChars="200"/>
        <w:rPr>
          <w:rFonts w:cs="宋体"/>
          <w:kern w:val="0"/>
          <w:sz w:val="24"/>
          <w:szCs w:val="24"/>
        </w:rPr>
      </w:pPr>
      <w:r>
        <w:rPr>
          <w:rFonts w:hint="eastAsia" w:cs="宋体"/>
          <w:bCs/>
          <w:sz w:val="24"/>
          <w:szCs w:val="24"/>
          <w:lang w:val="en-US" w:eastAsia="zh-CN"/>
        </w:rPr>
        <w:t>2</w:t>
      </w:r>
      <w:r>
        <w:rPr>
          <w:rFonts w:hint="eastAsia" w:cs="宋体"/>
          <w:bCs/>
          <w:sz w:val="24"/>
          <w:szCs w:val="24"/>
        </w:rPr>
        <w:t>、</w:t>
      </w:r>
      <w:r>
        <w:rPr>
          <w:rFonts w:cs="宋体"/>
          <w:kern w:val="0"/>
          <w:sz w:val="24"/>
          <w:szCs w:val="24"/>
        </w:rPr>
        <w:t>项目</w:t>
      </w:r>
      <w:r>
        <w:rPr>
          <w:rFonts w:hint="eastAsia" w:cs="宋体"/>
          <w:kern w:val="0"/>
          <w:sz w:val="24"/>
          <w:szCs w:val="24"/>
        </w:rPr>
        <w:t>磋商</w:t>
      </w:r>
      <w:r>
        <w:rPr>
          <w:rFonts w:cs="宋体"/>
          <w:kern w:val="0"/>
          <w:sz w:val="24"/>
          <w:szCs w:val="24"/>
        </w:rPr>
        <w:t>活动模式：</w:t>
      </w:r>
      <w:r>
        <w:rPr>
          <w:rFonts w:hint="eastAsia" w:cs="宋体"/>
          <w:kern w:val="0"/>
          <w:sz w:val="24"/>
          <w:szCs w:val="24"/>
        </w:rPr>
        <w:t>现场磋商模式</w:t>
      </w:r>
      <w:r>
        <w:rPr>
          <w:rFonts w:cs="宋体"/>
          <w:kern w:val="0"/>
          <w:sz w:val="24"/>
          <w:szCs w:val="24"/>
        </w:rPr>
        <w:t>。</w:t>
      </w:r>
    </w:p>
    <w:p>
      <w:pPr>
        <w:spacing w:line="360" w:lineRule="auto"/>
        <w:ind w:firstLine="480" w:firstLineChars="200"/>
      </w:pPr>
      <w:r>
        <w:rPr>
          <w:rFonts w:hint="eastAsia" w:cs="宋体"/>
          <w:kern w:val="0"/>
          <w:sz w:val="24"/>
          <w:szCs w:val="24"/>
          <w:lang w:val="en-US" w:eastAsia="zh-CN"/>
        </w:rPr>
        <w:t>3</w:t>
      </w:r>
      <w:r>
        <w:rPr>
          <w:rFonts w:cs="宋体"/>
          <w:kern w:val="0"/>
          <w:sz w:val="24"/>
          <w:szCs w:val="24"/>
        </w:rPr>
        <w:t>、项目演示、样品、答辩等：无</w:t>
      </w:r>
      <w:r>
        <w:rPr>
          <w:rFonts w:hint="eastAsia" w:cs="宋体"/>
          <w:kern w:val="0"/>
          <w:sz w:val="24"/>
          <w:szCs w:val="24"/>
        </w:rPr>
        <w:t>。</w:t>
      </w:r>
    </w:p>
    <w:p>
      <w:pPr>
        <w:spacing w:line="360" w:lineRule="auto"/>
        <w:ind w:firstLine="480" w:firstLineChars="200"/>
        <w:textAlignment w:val="baseline"/>
        <w:rPr>
          <w:sz w:val="24"/>
          <w:szCs w:val="24"/>
        </w:rPr>
      </w:pPr>
      <w:r>
        <w:rPr>
          <w:rFonts w:hint="eastAsia" w:cs="宋体"/>
          <w:sz w:val="24"/>
          <w:lang w:val="en-US" w:eastAsia="zh-CN"/>
        </w:rPr>
        <w:t>4</w:t>
      </w:r>
      <w:r>
        <w:rPr>
          <w:rFonts w:hint="eastAsia" w:cs="宋体"/>
          <w:sz w:val="24"/>
        </w:rPr>
        <w:t>、</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sz w:val="24"/>
          <w:szCs w:val="24"/>
          <w:lang w:val="en-US" w:eastAsia="zh-CN"/>
        </w:rPr>
        <w:t>5</w:t>
      </w:r>
      <w:r>
        <w:rPr>
          <w:rFonts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ascii="Times New Roman" w:hAnsi="Times New Roman" w:eastAsia="宋体" w:cs="宋体"/>
          <w:b/>
          <w:sz w:val="24"/>
          <w:szCs w:val="24"/>
        </w:rPr>
        <w:t>八、凡对本次采购提出询问，请按以下方式联系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10"/>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w:t>
      </w:r>
      <w:r>
        <w:rPr>
          <w:rFonts w:hint="eastAsia" w:ascii="Times New Roman" w:hAnsi="Times New Roman" w:eastAsia="宋体" w:cs="宋体"/>
          <w:b/>
          <w:sz w:val="24"/>
          <w:szCs w:val="24"/>
          <w:lang w:eastAsia="zh-CN"/>
        </w:rPr>
        <w:t>叁</w:t>
      </w:r>
      <w:r>
        <w:rPr>
          <w:rFonts w:hint="eastAsia" w:ascii="Times New Roman" w:hAnsi="Times New Roman" w:eastAsia="宋体" w:cs="宋体"/>
          <w:b/>
          <w:sz w:val="24"/>
          <w:szCs w:val="24"/>
        </w:rPr>
        <w:t>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”贰</w:t>
      </w:r>
      <w:r>
        <w:rPr>
          <w:rFonts w:hint="eastAsia" w:ascii="Times New Roman" w:hAnsi="Times New Roman" w:eastAsia="宋体" w:cs="宋体"/>
          <w:b/>
          <w:sz w:val="24"/>
          <w:szCs w:val="24"/>
        </w:rPr>
        <w:t>份。</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lang w:eastAsia="zh-CN"/>
        </w:rPr>
        <w:t>维修</w:t>
      </w:r>
      <w:r>
        <w:rPr>
          <w:rFonts w:hint="eastAsia" w:ascii="Times New Roman" w:hAnsi="Times New Roman" w:eastAsia="宋体" w:cs="宋体"/>
          <w:sz w:val="24"/>
          <w:szCs w:val="24"/>
        </w:rPr>
        <w:t>费、</w:t>
      </w:r>
      <w:r>
        <w:rPr>
          <w:rFonts w:hint="eastAsia" w:ascii="Times New Roman" w:hAnsi="Times New Roman" w:eastAsia="宋体" w:cs="宋体"/>
          <w:sz w:val="24"/>
          <w:szCs w:val="24"/>
          <w:lang w:eastAsia="zh-CN"/>
        </w:rPr>
        <w:t>拆</w:t>
      </w:r>
      <w:r>
        <w:rPr>
          <w:rFonts w:hint="eastAsia" w:ascii="宋体" w:hAnsi="宋体" w:eastAsia="宋体" w:cs="宋体"/>
          <w:sz w:val="24"/>
          <w:szCs w:val="24"/>
          <w:lang w:eastAsia="zh-CN"/>
        </w:rPr>
        <w:t>/</w:t>
      </w:r>
      <w:r>
        <w:rPr>
          <w:rFonts w:hint="eastAsia" w:ascii="Times New Roman" w:hAnsi="Times New Roman" w:eastAsia="宋体" w:cs="宋体"/>
          <w:sz w:val="24"/>
          <w:szCs w:val="24"/>
          <w:lang w:eastAsia="zh-CN"/>
        </w:rPr>
        <w:t>移机费、</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sz w:val="24"/>
          <w:szCs w:val="24"/>
          <w:lang w:eastAsia="zh-CN"/>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r>
        <w:rPr>
          <w:rFonts w:hint="eastAsia" w:ascii="Times New Roman" w:cs="仿宋"/>
          <w:color w:val="auto"/>
          <w:sz w:val="24"/>
          <w:szCs w:val="24"/>
        </w:rPr>
        <w:t>评委费按照南通市财政局通财购【2018】18 号文按实</w:t>
      </w:r>
      <w:r>
        <w:rPr>
          <w:rFonts w:hint="eastAsia" w:ascii="Times New Roman" w:cs="仿宋"/>
          <w:color w:val="auto"/>
          <w:sz w:val="24"/>
          <w:szCs w:val="24"/>
          <w:lang w:eastAsia="zh-CN"/>
        </w:rPr>
        <w:t>计</w:t>
      </w:r>
      <w:r>
        <w:rPr>
          <w:rFonts w:hint="eastAsia" w:ascii="Times New Roman" w:cs="仿宋"/>
          <w:color w:val="auto"/>
          <w:sz w:val="24"/>
          <w:szCs w:val="24"/>
        </w:rPr>
        <w:t>取</w:t>
      </w:r>
      <w:r>
        <w:rPr>
          <w:rFonts w:hint="eastAsia" w:ascii="Times New Roman" w:cs="仿宋"/>
          <w:color w:val="auto"/>
          <w:sz w:val="24"/>
          <w:szCs w:val="24"/>
          <w:lang w:eastAsia="zh-CN"/>
        </w:rPr>
        <w:t>。</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kern w:val="0"/>
          <w:sz w:val="24"/>
          <w:szCs w:val="24"/>
          <w:lang w:val="zh-CN"/>
        </w:rPr>
      </w:pPr>
      <w:r>
        <w:rPr>
          <w:rFonts w:hint="eastAsia" w:ascii="Times New Roman" w:hAnsi="Times New Roman" w:eastAsia="宋体" w:cs="宋体"/>
          <w:b/>
          <w:sz w:val="24"/>
          <w:szCs w:val="24"/>
        </w:rPr>
        <w:t>一、</w:t>
      </w:r>
      <w:r>
        <w:rPr>
          <w:rFonts w:hint="eastAsia" w:ascii="Times New Roman" w:hAnsi="Times New Roman" w:eastAsia="宋体" w:cs="宋体"/>
          <w:b/>
          <w:kern w:val="0"/>
          <w:sz w:val="24"/>
          <w:szCs w:val="24"/>
          <w:lang w:val="zh-CN"/>
        </w:rPr>
        <w:t>项目名称</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宋体"/>
          <w:bCs/>
          <w:sz w:val="24"/>
          <w:szCs w:val="24"/>
          <w:lang w:eastAsia="zh-CN"/>
        </w:rPr>
        <w:t>南通市第三人民医院电空调维修、拆移机服务项目</w:t>
      </w:r>
    </w:p>
    <w:p>
      <w:pPr>
        <w:keepNext w:val="0"/>
        <w:keepLines w:val="0"/>
        <w:pageBreakBefore w:val="0"/>
        <w:widowControl w:val="0"/>
        <w:numPr>
          <w:ilvl w:val="0"/>
          <w:numId w:val="1"/>
        </w:numPr>
        <w:wordWrap/>
        <w:topLinePunct w:val="0"/>
        <w:bidi w:val="0"/>
        <w:spacing w:line="360" w:lineRule="auto"/>
        <w:ind w:firstLine="482" w:firstLineChars="200"/>
        <w:rPr>
          <w:rFonts w:hint="eastAsia" w:ascii="Times New Roman" w:hAnsi="Times New Roman" w:eastAsia="宋体" w:cs="宋体"/>
          <w:b/>
          <w:sz w:val="24"/>
          <w:szCs w:val="24"/>
          <w:lang w:val="zh-CN"/>
        </w:rPr>
      </w:pPr>
      <w:r>
        <w:rPr>
          <w:rFonts w:hint="eastAsia" w:ascii="Times New Roman" w:hAnsi="Times New Roman" w:eastAsia="宋体" w:cs="宋体"/>
          <w:b/>
          <w:sz w:val="24"/>
          <w:szCs w:val="24"/>
          <w:lang w:val="zh-CN"/>
        </w:rPr>
        <w:t>项目需求概况</w:t>
      </w:r>
    </w:p>
    <w:p>
      <w:pPr>
        <w:keepNext w:val="0"/>
        <w:keepLines w:val="0"/>
        <w:pageBreakBefore w:val="0"/>
        <w:widowControl w:val="0"/>
        <w:wordWrap/>
        <w:topLinePunct w:val="0"/>
        <w:bidi w:val="0"/>
        <w:spacing w:line="360" w:lineRule="auto"/>
        <w:ind w:firstLine="480" w:firstLineChars="200"/>
        <w:rPr>
          <w:rFonts w:hint="default"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1、服务内容</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eastAsia="zh-CN"/>
        </w:rPr>
        <w:t>南通市第三人民医院</w:t>
      </w:r>
      <w:r>
        <w:rPr>
          <w:rFonts w:hint="eastAsia" w:ascii="Times New Roman" w:hAnsi="Times New Roman" w:eastAsia="宋体" w:cs="宋体"/>
          <w:bCs/>
          <w:sz w:val="24"/>
          <w:szCs w:val="24"/>
          <w:lang w:val="en-US" w:eastAsia="zh-CN"/>
        </w:rPr>
        <w:t>所有分体式空调室内、外机的各种机械故障、制冷剂的添加以及其他需要维修的项目；院内分体式空调拆、移机服务。</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2、空调维修工作量</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详见附件《2024年度电空调维修量清单（估算）》。该清单工作量为估算值，结算时按实际工作量进行计算。</w:t>
      </w:r>
    </w:p>
    <w:p>
      <w:pPr>
        <w:keepNext w:val="0"/>
        <w:keepLines w:val="0"/>
        <w:pageBreakBefore w:val="0"/>
        <w:widowControl w:val="0"/>
        <w:numPr>
          <w:ilvl w:val="0"/>
          <w:numId w:val="1"/>
        </w:numPr>
        <w:wordWrap/>
        <w:topLinePunct w:val="0"/>
        <w:bidi w:val="0"/>
        <w:spacing w:line="360" w:lineRule="auto"/>
        <w:ind w:firstLine="482" w:firstLineChars="200"/>
        <w:rPr>
          <w:rFonts w:hint="eastAsia" w:ascii="Times New Roman" w:hAnsi="Times New Roman" w:eastAsia="宋体" w:cs="宋体"/>
          <w:b/>
          <w:sz w:val="24"/>
          <w:szCs w:val="24"/>
          <w:lang w:val="en-US" w:eastAsia="zh-CN"/>
        </w:rPr>
      </w:pPr>
      <w:r>
        <w:rPr>
          <w:rFonts w:hint="eastAsia" w:ascii="Times New Roman" w:hAnsi="Times New Roman" w:eastAsia="宋体" w:cs="宋体"/>
          <w:b/>
          <w:sz w:val="24"/>
          <w:szCs w:val="24"/>
          <w:lang w:val="en-US" w:eastAsia="zh-CN"/>
        </w:rPr>
        <w:t>服务要求</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1、冷凝器、蒸发器、空气滤网及空调内外机的清洁；测试空调制冷系统压力、温度；测试电器系统电压、电流，保养电器系统；测试通风系统的空调出口、回风温度，确保空调机组正常运行。</w:t>
      </w:r>
    </w:p>
    <w:p>
      <w:pPr>
        <w:keepNext w:val="0"/>
        <w:keepLines w:val="0"/>
        <w:pageBreakBefore w:val="0"/>
        <w:widowControl w:val="0"/>
        <w:wordWrap/>
        <w:topLinePunct w:val="0"/>
        <w:bidi w:val="0"/>
        <w:spacing w:line="360" w:lineRule="auto"/>
        <w:ind w:firstLine="480" w:firstLineChars="200"/>
        <w:rPr>
          <w:rFonts w:hint="default"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2、供应商接到采购方报修电话后，两个小时以内必须到达现场，迅速查明故障原因，及时给予维修。</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3、根据采购方要求，将需要拆除、移装的空调在规定的时间内拆除、安装到指定的地点，安装调试后需经采购人验收。</w:t>
      </w:r>
    </w:p>
    <w:p>
      <w:pPr>
        <w:widowControl/>
        <w:shd w:val="clear" w:color="auto" w:fill="FFFFFF"/>
        <w:spacing w:line="360" w:lineRule="auto"/>
        <w:ind w:firstLine="482" w:firstLineChars="200"/>
        <w:outlineLvl w:val="1"/>
        <w:rPr>
          <w:rFonts w:hint="eastAsia" w:cs="黑体"/>
          <w:b/>
          <w:bCs/>
          <w:sz w:val="24"/>
          <w:szCs w:val="24"/>
          <w:highlight w:val="none"/>
          <w:shd w:val="clear" w:color="auto" w:fill="FFFFFF"/>
        </w:rPr>
      </w:pPr>
      <w:r>
        <w:rPr>
          <w:rFonts w:hint="eastAsia" w:cs="黑体"/>
          <w:b/>
          <w:bCs/>
          <w:sz w:val="24"/>
          <w:szCs w:val="24"/>
          <w:highlight w:val="none"/>
          <w:shd w:val="clear" w:color="auto" w:fill="FFFFFF"/>
        </w:rPr>
        <w:t>四、人员要求</w:t>
      </w:r>
    </w:p>
    <w:p>
      <w:pPr>
        <w:widowControl/>
        <w:shd w:val="clear" w:color="auto" w:fill="FFFFFF"/>
        <w:spacing w:line="360" w:lineRule="auto"/>
        <w:ind w:firstLine="480" w:firstLineChars="200"/>
        <w:outlineLvl w:val="1"/>
        <w:rPr>
          <w:rFonts w:hint="default"/>
          <w:b w:val="0"/>
          <w:bCs w:val="0"/>
          <w:lang w:val="en-US" w:eastAsia="zh-CN"/>
        </w:rPr>
      </w:pPr>
      <w:r>
        <w:rPr>
          <w:rFonts w:hint="eastAsia" w:cs="黑体"/>
          <w:b w:val="0"/>
          <w:bCs w:val="0"/>
          <w:sz w:val="24"/>
          <w:szCs w:val="24"/>
          <w:shd w:val="clear" w:color="auto" w:fill="FFFFFF"/>
        </w:rPr>
        <w:t>供应商项目团队配备的服务人员需均具有相关专业技术能力，人员工种配置合理。</w:t>
      </w:r>
    </w:p>
    <w:p>
      <w:pPr>
        <w:widowControl/>
        <w:shd w:val="clear" w:color="auto" w:fill="FFFFFF"/>
        <w:spacing w:line="360" w:lineRule="auto"/>
        <w:ind w:firstLine="482" w:firstLineChars="200"/>
        <w:rPr>
          <w:rFonts w:hint="eastAsia" w:ascii="Times New Roman" w:hAnsi="Times New Roman" w:eastAsia="宋体" w:cs="黑体"/>
          <w:b/>
          <w:bCs/>
          <w:kern w:val="0"/>
          <w:sz w:val="24"/>
          <w:szCs w:val="20"/>
          <w:shd w:val="clear" w:color="auto" w:fill="FFFFFF"/>
        </w:rPr>
      </w:pPr>
      <w:r>
        <w:rPr>
          <w:rFonts w:hint="eastAsia" w:ascii="Times New Roman" w:hAnsi="Times New Roman" w:eastAsia="宋体" w:cs="黑体"/>
          <w:b/>
          <w:bCs/>
          <w:kern w:val="0"/>
          <w:sz w:val="24"/>
          <w:szCs w:val="20"/>
          <w:shd w:val="clear" w:color="auto" w:fill="FFFFFF"/>
          <w:lang w:eastAsia="zh-CN"/>
        </w:rPr>
        <w:t>五</w:t>
      </w:r>
      <w:r>
        <w:rPr>
          <w:rFonts w:hint="eastAsia" w:ascii="Times New Roman" w:hAnsi="Times New Roman" w:eastAsia="宋体" w:cs="黑体"/>
          <w:b/>
          <w:bCs/>
          <w:kern w:val="0"/>
          <w:sz w:val="24"/>
          <w:szCs w:val="20"/>
          <w:shd w:val="clear" w:color="auto" w:fill="FFFFFF"/>
        </w:rPr>
        <w:t>、商务要求</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1、服务时间：</w:t>
      </w:r>
      <w:r>
        <w:rPr>
          <w:rFonts w:hint="eastAsia" w:ascii="Times New Roman" w:hAnsi="Times New Roman" w:eastAsia="宋体" w:cs="宋体"/>
          <w:sz w:val="24"/>
          <w:szCs w:val="24"/>
          <w:highlight w:val="none"/>
        </w:rPr>
        <w:t>一年。每年经考核合格后可续签一年，最多可续两年</w:t>
      </w:r>
      <w:r>
        <w:rPr>
          <w:rFonts w:hint="eastAsia" w:ascii="Times New Roman" w:hAnsi="Times New Roman" w:eastAsia="宋体" w:cs="宋体"/>
          <w:bCs/>
          <w:kern w:val="0"/>
          <w:sz w:val="24"/>
          <w:szCs w:val="20"/>
        </w:rPr>
        <w:t>。</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2、服务地点：南通市第三人民医院。</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lang w:val="en-US" w:eastAsia="zh-CN"/>
        </w:rPr>
        <w:t>3</w:t>
      </w:r>
      <w:r>
        <w:rPr>
          <w:rFonts w:hint="eastAsia" w:ascii="Times New Roman" w:hAnsi="Times New Roman" w:eastAsia="宋体" w:cs="仿宋"/>
          <w:kern w:val="0"/>
          <w:sz w:val="24"/>
          <w:szCs w:val="20"/>
          <w:highlight w:val="none"/>
          <w:shd w:val="clear" w:color="auto" w:fill="FFFFFF"/>
        </w:rPr>
        <w:t>、验收质量标准及方式：验收标准质量须达到国家有关部门规定或行业协会评定的或采购人要求的服务质量标准。</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lang w:val="en-US" w:eastAsia="zh-CN"/>
        </w:rPr>
        <w:t>4</w:t>
      </w:r>
      <w:r>
        <w:rPr>
          <w:rFonts w:hint="eastAsia" w:ascii="Times New Roman" w:hAnsi="Times New Roman" w:eastAsia="宋体" w:cs="仿宋"/>
          <w:kern w:val="0"/>
          <w:sz w:val="24"/>
          <w:szCs w:val="20"/>
          <w:highlight w:val="none"/>
          <w:shd w:val="clear" w:color="auto" w:fill="FFFFFF"/>
        </w:rPr>
        <w:t>、付款条件</w:t>
      </w:r>
    </w:p>
    <w:p>
      <w:pPr>
        <w:spacing w:line="360" w:lineRule="auto"/>
        <w:ind w:firstLine="480" w:firstLineChars="200"/>
        <w:rPr>
          <w:rFonts w:hint="eastAsia" w:ascii="Times New Roman" w:hAnsi="Times New Roman" w:eastAsia="宋体" w:cs="Times New Roman"/>
          <w:bCs/>
          <w:sz w:val="24"/>
          <w:szCs w:val="24"/>
          <w:highlight w:val="none"/>
        </w:rPr>
      </w:pPr>
      <w:r>
        <w:rPr>
          <w:rFonts w:hint="eastAsia" w:ascii="Times New Roman" w:hAnsi="Times New Roman" w:eastAsia="宋体" w:cs="Times New Roman"/>
          <w:bCs/>
          <w:color w:val="auto"/>
          <w:sz w:val="24"/>
          <w:szCs w:val="24"/>
          <w:highlight w:val="none"/>
          <w:lang w:eastAsia="zh-CN"/>
        </w:rPr>
        <w:t>年度合同到期后，按验收合格的实际工作量一次性结算</w:t>
      </w: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sz w:val="24"/>
          <w:szCs w:val="24"/>
          <w:highlight w:val="none"/>
        </w:rPr>
        <w:t>成交商需提供</w:t>
      </w:r>
      <w:r>
        <w:rPr>
          <w:rFonts w:hint="eastAsia" w:ascii="Times New Roman" w:hAnsi="Times New Roman" w:eastAsia="宋体" w:cs="Times New Roman"/>
          <w:bCs/>
          <w:sz w:val="24"/>
          <w:szCs w:val="24"/>
          <w:highlight w:val="none"/>
          <w:lang w:eastAsia="zh-CN"/>
        </w:rPr>
        <w:t>正规税务</w:t>
      </w:r>
      <w:r>
        <w:rPr>
          <w:rFonts w:hint="eastAsia" w:ascii="Times New Roman" w:hAnsi="Times New Roman" w:eastAsia="宋体" w:cs="Times New Roman"/>
          <w:bCs/>
          <w:sz w:val="24"/>
          <w:szCs w:val="24"/>
          <w:highlight w:val="none"/>
        </w:rPr>
        <w:t>发票。</w:t>
      </w:r>
    </w:p>
    <w:p>
      <w:pPr>
        <w:spacing w:line="360" w:lineRule="auto"/>
        <w:ind w:firstLine="482" w:firstLineChars="200"/>
        <w:rPr>
          <w:rFonts w:hint="eastAsia" w:ascii="Times New Roman" w:hAnsi="Times New Roman" w:eastAsia="宋体" w:cs="Arial"/>
          <w:b/>
          <w:bCs/>
          <w:kern w:val="0"/>
          <w:sz w:val="24"/>
          <w:szCs w:val="21"/>
        </w:rPr>
      </w:pPr>
      <w:r>
        <w:rPr>
          <w:rFonts w:hint="eastAsia" w:ascii="Times New Roman" w:hAnsi="Times New Roman" w:eastAsia="宋体" w:cs="Arial"/>
          <w:b/>
          <w:bCs/>
          <w:kern w:val="0"/>
          <w:sz w:val="24"/>
          <w:szCs w:val="21"/>
          <w:highlight w:val="none"/>
          <w:lang w:eastAsia="zh-CN"/>
        </w:rPr>
        <w:t>六</w:t>
      </w:r>
      <w:r>
        <w:rPr>
          <w:rFonts w:hint="eastAsia" w:ascii="Times New Roman" w:hAnsi="Times New Roman" w:eastAsia="宋体" w:cs="Arial"/>
          <w:b/>
          <w:bCs/>
          <w:kern w:val="0"/>
          <w:sz w:val="24"/>
          <w:szCs w:val="21"/>
          <w:highlight w:val="none"/>
        </w:rPr>
        <w:t>、其他</w:t>
      </w:r>
      <w:r>
        <w:rPr>
          <w:rFonts w:hint="eastAsia" w:ascii="Times New Roman" w:hAnsi="Times New Roman" w:eastAsia="宋体" w:cs="Arial"/>
          <w:b/>
          <w:bCs/>
          <w:kern w:val="0"/>
          <w:sz w:val="24"/>
          <w:szCs w:val="21"/>
        </w:rPr>
        <w:t>要求</w:t>
      </w:r>
    </w:p>
    <w:p>
      <w:pPr>
        <w:spacing w:line="360" w:lineRule="auto"/>
        <w:ind w:firstLine="480" w:firstLineChars="200"/>
        <w:rPr>
          <w:rFonts w:ascii="Times New Roman" w:hAnsi="Times New Roman" w:eastAsia="宋体" w:cs="Arial"/>
          <w:bCs/>
          <w:kern w:val="0"/>
          <w:sz w:val="24"/>
          <w:szCs w:val="21"/>
        </w:rPr>
      </w:pPr>
      <w:r>
        <w:rPr>
          <w:rFonts w:hint="eastAsia" w:ascii="Times New Roman" w:hAnsi="Times New Roman" w:eastAsia="宋体" w:cs="Arial"/>
          <w:bCs/>
          <w:kern w:val="0"/>
          <w:sz w:val="24"/>
          <w:szCs w:val="21"/>
          <w:lang w:val="en-US" w:eastAsia="zh-CN"/>
        </w:rPr>
        <w:t>1、现场条件：</w:t>
      </w:r>
      <w:r>
        <w:rPr>
          <w:rFonts w:hint="eastAsia" w:ascii="Times New Roman" w:hAnsi="Times New Roman" w:eastAsia="宋体" w:cs="Arial"/>
          <w:bCs/>
          <w:kern w:val="0"/>
          <w:sz w:val="24"/>
          <w:szCs w:val="21"/>
        </w:rPr>
        <w:t>已具备实施条件，但项目实施不能影响医院正常的医疗工作。</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val="en-US" w:eastAsia="zh-CN"/>
        </w:rPr>
      </w:pPr>
      <w:r>
        <w:rPr>
          <w:rFonts w:hint="eastAsia" w:ascii="Times New Roman" w:hAnsi="Times New Roman" w:eastAsia="宋体" w:cs="Arial"/>
          <w:bCs/>
          <w:kern w:val="0"/>
          <w:sz w:val="24"/>
          <w:szCs w:val="21"/>
          <w:lang w:val="en-US" w:eastAsia="zh-CN"/>
        </w:rPr>
        <w:t>2、</w:t>
      </w:r>
      <w:r>
        <w:rPr>
          <w:rFonts w:hint="eastAsia" w:ascii="Times New Roman" w:hAnsi="Times New Roman" w:eastAsia="宋体" w:cs="Arial"/>
          <w:bCs/>
          <w:kern w:val="0"/>
          <w:sz w:val="24"/>
          <w:szCs w:val="21"/>
        </w:rPr>
        <w:t>采购人不组织现场踏勘，供应商应自行对现场和周围环境进行踏勘和了解，以获取有关编制响应文件和签署合同所需的各种资料，并应充分考虑影响本次报价的因素、预计实施过程中各种不利因素，由此可能发生的费用均由供应商考虑并包含在响应报价中。成交后，供应商不得再以不完全了解现场情况等为理由而提出额外付款或延长服务期等的要求，若有此类要求，采购人将不作任何答复与考虑，供应商应承担现场踏勘的责任和风险，踏勘现场的费用供应商自行承担。</w:t>
      </w:r>
    </w:p>
    <w:p>
      <w:pPr>
        <w:keepNext w:val="0"/>
        <w:keepLines w:val="0"/>
        <w:pageBreakBefore w:val="0"/>
        <w:widowControl w:val="0"/>
        <w:numPr>
          <w:ilvl w:val="0"/>
          <w:numId w:val="0"/>
        </w:numPr>
        <w:wordWrap/>
        <w:topLinePunct w:val="0"/>
        <w:bidi w:val="0"/>
        <w:spacing w:line="360" w:lineRule="auto"/>
        <w:rPr>
          <w:rFonts w:hint="eastAsia" w:ascii="Times New Roman" w:hAnsi="Times New Roman" w:eastAsia="宋体" w:cs="宋体"/>
          <w:b/>
          <w:sz w:val="24"/>
          <w:szCs w:val="24"/>
          <w:lang w:val="zh-CN"/>
        </w:rPr>
      </w:pPr>
    </w:p>
    <w:p>
      <w:pPr>
        <w:keepNext w:val="0"/>
        <w:keepLines w:val="0"/>
        <w:pageBreakBefore w:val="0"/>
        <w:widowControl w:val="0"/>
        <w:wordWrap/>
        <w:topLinePunct w:val="0"/>
        <w:bidi w:val="0"/>
        <w:spacing w:line="360" w:lineRule="auto"/>
        <w:rPr>
          <w:rFonts w:hint="eastAsia" w:ascii="Times New Roman" w:hAnsi="Times New Roman" w:eastAsia="宋体" w:cs="宋体"/>
          <w:w w:val="80"/>
          <w:sz w:val="48"/>
          <w:szCs w:val="44"/>
        </w:rPr>
      </w:pPr>
      <w:r>
        <w:rPr>
          <w:rFonts w:hint="eastAsia" w:ascii="Times New Roman" w:hAnsi="Times New Roman" w:eastAsia="宋体"/>
          <w:lang w:val="zh-CN"/>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43217893"/>
      <w:bookmarkStart w:id="11" w:name="_Toc37322565"/>
      <w:bookmarkStart w:id="12" w:name="_Toc85627670"/>
      <w:bookmarkStart w:id="13" w:name="_Toc38121794"/>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5" w:name="_Toc363573857"/>
      <w:bookmarkEnd w:id="15"/>
      <w:r>
        <w:rPr>
          <w:rFonts w:hint="eastAsia" w:ascii="Times New Roman" w:hAnsi="Times New Roman" w:eastAsia="宋体" w:cs="宋体"/>
          <w:b/>
          <w:bCs/>
          <w:szCs w:val="24"/>
          <w:shd w:val="clear" w:color="auto" w:fill="FFFFFF"/>
        </w:rPr>
        <w:t>一、代理机构组织磋商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70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30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cs="宋体"/>
          <w:b/>
          <w:bCs/>
          <w:szCs w:val="24"/>
          <w:shd w:val="clear" w:color="auto" w:fill="FFFFFF"/>
          <w:lang w:val="en-US" w:eastAsia="zh-CN"/>
        </w:rPr>
        <w:t>70</w:t>
      </w:r>
      <w:r>
        <w:rPr>
          <w:rFonts w:hint="eastAsia" w:ascii="Times New Roman" w:hAnsi="Times New Roman" w:eastAsia="宋体" w:cs="宋体"/>
          <w:b/>
          <w:bCs/>
          <w:szCs w:val="24"/>
          <w:shd w:val="clear" w:color="auto" w:fill="FFFFFF"/>
        </w:rPr>
        <w:t>分</w:t>
      </w:r>
    </w:p>
    <w:tbl>
      <w:tblPr>
        <w:tblStyle w:val="2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70"/>
        <w:gridCol w:w="95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满</w:t>
            </w:r>
            <w:r>
              <w:rPr>
                <w:rFonts w:hint="eastAsia" w:ascii="宋体" w:hAnsi="宋体" w:eastAsia="宋体" w:cs="宋体"/>
                <w:b/>
                <w:bCs/>
                <w:sz w:val="24"/>
                <w:szCs w:val="24"/>
              </w:rPr>
              <w:t>分</w:t>
            </w:r>
          </w:p>
        </w:tc>
        <w:tc>
          <w:tcPr>
            <w:tcW w:w="6135"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napToGrid w:val="0"/>
                <w:color w:val="000000"/>
                <w:kern w:val="0"/>
                <w:sz w:val="24"/>
                <w:szCs w:val="24"/>
                <w:highlight w:val="none"/>
              </w:rPr>
              <w:t>认证证书</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6135" w:type="dxa"/>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国家安全生产监督管理总局监制的“安全生产标准化”、 质量管理体系认证证书、职业健康安全管理体系认证证书、环境管理体系认证证书，每提供一个得2分，最多得8分。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人员配备</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135" w:type="dxa"/>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人拟投入本项目的</w:t>
            </w:r>
            <w:r>
              <w:rPr>
                <w:rFonts w:hint="eastAsia" w:ascii="宋体" w:hAnsi="宋体" w:eastAsia="宋体" w:cs="宋体"/>
                <w:color w:val="auto"/>
                <w:sz w:val="24"/>
                <w:szCs w:val="24"/>
                <w:highlight w:val="none"/>
                <w:lang w:eastAsia="zh-CN"/>
              </w:rPr>
              <w:t>维修</w:t>
            </w:r>
            <w:r>
              <w:rPr>
                <w:rFonts w:hint="eastAsia" w:hAnsi="宋体" w:cs="宋体"/>
                <w:color w:val="auto"/>
                <w:sz w:val="24"/>
                <w:szCs w:val="24"/>
                <w:highlight w:val="none"/>
                <w:lang w:eastAsia="zh-CN"/>
              </w:rPr>
              <w:t>维保</w:t>
            </w:r>
            <w:r>
              <w:rPr>
                <w:rFonts w:hint="eastAsia" w:ascii="宋体" w:hAnsi="宋体" w:eastAsia="宋体" w:cs="宋体"/>
                <w:color w:val="auto"/>
                <w:sz w:val="24"/>
                <w:szCs w:val="24"/>
                <w:highlight w:val="none"/>
                <w:lang w:eastAsia="zh-CN"/>
              </w:rPr>
              <w:t>、拆移机</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3人，否则</w:t>
            </w:r>
            <w:r>
              <w:rPr>
                <w:rFonts w:hint="eastAsia" w:ascii="宋体" w:hAnsi="宋体" w:eastAsia="宋体" w:cs="宋体"/>
                <w:color w:val="auto"/>
                <w:sz w:val="24"/>
                <w:szCs w:val="24"/>
                <w:highlight w:val="none"/>
              </w:rPr>
              <w:t>做无效标处理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提供驻点服务的得</w:t>
            </w:r>
            <w:r>
              <w:rPr>
                <w:rFonts w:hint="eastAsia" w:ascii="宋体" w:hAnsi="宋体" w:eastAsia="宋体" w:cs="宋体"/>
                <w:b/>
                <w:bCs/>
                <w:color w:val="auto"/>
                <w:sz w:val="24"/>
                <w:szCs w:val="24"/>
                <w:highlight w:val="none"/>
                <w:lang w:val="en-US" w:eastAsia="zh-CN"/>
              </w:rPr>
              <w:t>5分，不提供不得分。</w:t>
            </w:r>
            <w:r>
              <w:rPr>
                <w:rFonts w:hint="eastAsia" w:ascii="宋体" w:hAnsi="宋体" w:eastAsia="宋体" w:cs="宋体"/>
                <w:sz w:val="24"/>
                <w:szCs w:val="24"/>
                <w:highlight w:val="none"/>
              </w:rPr>
              <w:t>（提供承诺函加盖公章</w:t>
            </w:r>
            <w:r>
              <w:rPr>
                <w:rFonts w:hint="eastAsia" w:ascii="宋体" w:hAnsi="宋体" w:eastAsia="宋体" w:cs="宋体"/>
                <w:color w:val="000000"/>
                <w:sz w:val="24"/>
                <w:szCs w:val="24"/>
                <w:highlight w:val="none"/>
              </w:rPr>
              <w:t>及本单位</w:t>
            </w:r>
            <w:r>
              <w:rPr>
                <w:rFonts w:hint="eastAsia" w:ascii="宋体" w:hAnsi="宋体" w:eastAsia="宋体" w:cs="宋体"/>
                <w:color w:val="000000"/>
                <w:sz w:val="24"/>
                <w:szCs w:val="24"/>
                <w:highlight w:val="none"/>
                <w:lang w:eastAsia="zh-CN"/>
              </w:rPr>
              <w:t>给相关人员</w:t>
            </w:r>
            <w:r>
              <w:rPr>
                <w:rFonts w:hint="eastAsia" w:hAnsi="宋体" w:cs="宋体"/>
                <w:color w:val="000000"/>
                <w:sz w:val="24"/>
                <w:szCs w:val="24"/>
                <w:highlight w:val="none"/>
                <w:lang w:val="en-US" w:eastAsia="zh-CN"/>
              </w:rPr>
              <w:t>2024年5月</w:t>
            </w:r>
            <w:r>
              <w:rPr>
                <w:rFonts w:hint="eastAsia" w:ascii="宋体" w:hAnsi="宋体" w:eastAsia="宋体" w:cs="宋体"/>
                <w:color w:val="000000"/>
                <w:sz w:val="24"/>
                <w:szCs w:val="24"/>
                <w:highlight w:val="none"/>
              </w:rPr>
              <w:t>的社保缴费证明加盖公章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维修维保、拆移机服务方案</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供应商提供针对本项目的维修维保、拆移机服务方案</w:t>
            </w:r>
            <w:r>
              <w:rPr>
                <w:rFonts w:hint="eastAsia" w:ascii="宋体" w:hAnsi="宋体" w:eastAsia="宋体" w:cs="宋体"/>
                <w:snapToGrid w:val="0"/>
                <w:color w:val="000000"/>
                <w:kern w:val="0"/>
                <w:sz w:val="24"/>
                <w:szCs w:val="24"/>
              </w:rPr>
              <w:t>：由评委根据各供应商方案重点难点、可行性等，方案内容较完整、详细具体、科学合理、措施可靠、针对性强得 15-10（含）分，方案内容完整、组织较严谨、针对性较强、可得该分值的 10-5（含）分，方案内容一般、措施基本可行、针对性较强、 内容完整，可得该项分值的5-1（含）分。没有内容不得分。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napToGrid w:val="0"/>
                <w:color w:val="000000"/>
                <w:kern w:val="0"/>
                <w:sz w:val="24"/>
                <w:szCs w:val="24"/>
              </w:rPr>
              <w:t>安全和文明服务措施</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napToGrid w:val="0"/>
                <w:color w:val="000000"/>
                <w:kern w:val="0"/>
                <w:sz w:val="24"/>
                <w:szCs w:val="24"/>
              </w:rPr>
              <w:t xml:space="preserve">项目安全和文明服务措施。由评委根据供应商提供的资料完整性、合理性进行评分。方案内容较完整、详细具体、科学合理、措施可靠、针对性强得 </w:t>
            </w:r>
            <w:r>
              <w:rPr>
                <w:rFonts w:hint="eastAsia" w:ascii="宋体" w:hAnsi="宋体" w:eastAsia="宋体" w:cs="宋体"/>
                <w:snapToGrid w:val="0"/>
                <w:color w:val="000000"/>
                <w:kern w:val="0"/>
                <w:sz w:val="24"/>
                <w:szCs w:val="24"/>
                <w:lang w:val="en-US" w:eastAsia="zh-CN"/>
              </w:rPr>
              <w:t>11</w:t>
            </w:r>
            <w:r>
              <w:rPr>
                <w:rFonts w:hint="eastAsia" w:ascii="宋体" w:hAnsi="宋体" w:eastAsia="宋体" w:cs="宋体"/>
                <w:snapToGrid w:val="0"/>
                <w:color w:val="000000"/>
                <w:kern w:val="0"/>
                <w:sz w:val="24"/>
                <w:szCs w:val="24"/>
              </w:rPr>
              <w:t>-8（含）分，方案内容完整、组织较严谨、针对性较强、可得该分值的 7-5（含）分，方案内容一般、措施基本可行、针对性较强、 内容完整，可得该项分值的 4-1（含）分，方案无具体内容，该项不得分。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应急方案</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135" w:type="dxa"/>
          </w:tcPr>
          <w:p>
            <w:pPr>
              <w:pStyle w:val="15"/>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应急保障维修预案；安全生产操作规程及安全事故应急救援预案；评委根据以上方案的完整性、合理性等因素评分，每项方案内容完整、方案可行的得</w:t>
            </w:r>
            <w:r>
              <w:rPr>
                <w:rFonts w:hint="eastAsia" w:ascii="宋体" w:hAnsi="宋体" w:eastAsia="宋体" w:cs="宋体"/>
                <w:snapToGrid w:val="0"/>
                <w:color w:val="auto"/>
                <w:kern w:val="0"/>
                <w:sz w:val="24"/>
                <w:szCs w:val="24"/>
                <w:lang w:val="en-US" w:eastAsia="zh-CN"/>
              </w:rPr>
              <w:t>11</w:t>
            </w:r>
            <w:r>
              <w:rPr>
                <w:rFonts w:hint="eastAsia" w:ascii="宋体" w:hAnsi="宋体" w:eastAsia="宋体" w:cs="宋体"/>
                <w:snapToGrid w:val="0"/>
                <w:color w:val="auto"/>
                <w:kern w:val="0"/>
                <w:sz w:val="24"/>
                <w:szCs w:val="24"/>
              </w:rPr>
              <w:t>-</w:t>
            </w:r>
            <w:r>
              <w:rPr>
                <w:rFonts w:hint="eastAsia" w:hAnsi="宋体" w:cs="宋体"/>
                <w:snapToGrid w:val="0"/>
                <w:color w:val="auto"/>
                <w:kern w:val="0"/>
                <w:sz w:val="24"/>
                <w:szCs w:val="24"/>
                <w:lang w:val="en-US" w:eastAsia="zh-CN"/>
              </w:rPr>
              <w:t>8</w:t>
            </w:r>
            <w:r>
              <w:rPr>
                <w:rFonts w:hint="eastAsia" w:ascii="宋体" w:hAnsi="宋体" w:eastAsia="宋体" w:cs="宋体"/>
                <w:snapToGrid w:val="0"/>
                <w:color w:val="auto"/>
                <w:kern w:val="0"/>
                <w:sz w:val="24"/>
                <w:szCs w:val="24"/>
              </w:rPr>
              <w:t>（含）分，内容较完整、方案较合理的得</w:t>
            </w:r>
            <w:r>
              <w:rPr>
                <w:rFonts w:hint="eastAsia" w:hAnsi="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w:t>
            </w:r>
            <w:r>
              <w:rPr>
                <w:rFonts w:hint="eastAsia" w:hAnsi="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（含）分，内容不完整、方案基本满足服务要求的得</w:t>
            </w:r>
            <w:r>
              <w:rPr>
                <w:rFonts w:hint="eastAsia" w:hAnsi="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-1（含）分，没有内容不得分。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napToGrid w:val="0"/>
                <w:color w:val="000000"/>
                <w:kern w:val="0"/>
                <w:sz w:val="24"/>
                <w:szCs w:val="24"/>
              </w:rPr>
              <w:t>管理方案</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135" w:type="dxa"/>
          </w:tcPr>
          <w:p>
            <w:pPr>
              <w:pStyle w:val="15"/>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供应商提供内部管理架构（含日常考核、激励考核机制）；监督机制、自我约束机制；报修信息反馈；故障处理追溯机制。根据供应商提供的方案完整性、合理性、可行性进行综合评分：方案内容完整、思路清晰、描述详细、贴合实际要求，优于采购需求的，得</w:t>
            </w:r>
            <w:r>
              <w:rPr>
                <w:rFonts w:hint="eastAsia" w:ascii="宋体" w:hAnsi="宋体" w:eastAsia="宋体" w:cs="宋体"/>
                <w:snapToGrid w:val="0"/>
                <w:color w:val="auto"/>
                <w:kern w:val="0"/>
                <w:sz w:val="24"/>
                <w:szCs w:val="24"/>
                <w:lang w:val="en-US" w:eastAsia="zh-CN"/>
              </w:rPr>
              <w:t>10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w:t>
            </w:r>
            <w:r>
              <w:rPr>
                <w:rFonts w:hint="eastAsia" w:ascii="宋体" w:hAnsi="宋体" w:eastAsia="宋体" w:cs="宋体"/>
                <w:snapToGrid w:val="0"/>
                <w:color w:val="auto"/>
                <w:kern w:val="0"/>
                <w:sz w:val="24"/>
                <w:szCs w:val="24"/>
              </w:rPr>
              <w:t>（含）分；方案思路完整，基本满足采购需求的，得5-3（含）分；内容不完善，但经过通过后期优化能实现采购需求的，得2-1（含）分；没有内容不得分。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维保业绩</w:t>
            </w:r>
          </w:p>
        </w:tc>
        <w:tc>
          <w:tcPr>
            <w:tcW w:w="950" w:type="dxa"/>
            <w:vAlign w:val="center"/>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135" w:type="dxa"/>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响应</w:t>
            </w:r>
            <w:r>
              <w:rPr>
                <w:rFonts w:hint="eastAsia" w:ascii="宋体" w:hAnsi="宋体" w:eastAsia="宋体" w:cs="宋体"/>
                <w:color w:val="000000"/>
                <w:sz w:val="24"/>
                <w:szCs w:val="24"/>
              </w:rPr>
              <w:t>人</w:t>
            </w:r>
            <w:r>
              <w:rPr>
                <w:rFonts w:hint="eastAsia" w:ascii="宋体" w:hAnsi="宋体" w:eastAsia="宋体" w:cs="宋体"/>
                <w:sz w:val="24"/>
                <w:szCs w:val="24"/>
                <w:lang w:eastAsia="zh-CN"/>
              </w:rPr>
              <w:t>提供自202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年以来承担过</w:t>
            </w:r>
            <w:r>
              <w:rPr>
                <w:rFonts w:hint="eastAsia" w:ascii="宋体" w:hAnsi="宋体" w:eastAsia="宋体" w:cs="宋体"/>
                <w:sz w:val="24"/>
                <w:szCs w:val="24"/>
                <w:lang w:val="en-US" w:eastAsia="zh-CN"/>
              </w:rPr>
              <w:t>类似分体式空调维修或拆移机业绩</w:t>
            </w:r>
            <w:r>
              <w:rPr>
                <w:rFonts w:hint="eastAsia" w:ascii="宋体" w:hAnsi="宋体" w:eastAsia="宋体" w:cs="宋体"/>
                <w:sz w:val="24"/>
                <w:szCs w:val="24"/>
                <w:lang w:eastAsia="zh-CN"/>
              </w:rPr>
              <w:t>，每提供</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份得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分，最多得</w:t>
            </w:r>
            <w:r>
              <w:rPr>
                <w:rFonts w:hint="eastAsia" w:ascii="宋体" w:hAnsi="宋体" w:eastAsia="宋体" w:cs="宋体"/>
                <w:sz w:val="24"/>
                <w:szCs w:val="24"/>
                <w:lang w:val="en-US" w:eastAsia="zh-CN"/>
              </w:rPr>
              <w:t>10分。</w:t>
            </w:r>
          </w:p>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提供合同复印件加盖响应人公章，同一服务单位有多项服务合同的，仅计1份业绩。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gridSpan w:val="2"/>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950" w:type="dxa"/>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70</w:t>
            </w:r>
            <w:r>
              <w:rPr>
                <w:rFonts w:hint="eastAsia" w:ascii="宋体" w:hAnsi="宋体" w:eastAsia="宋体" w:cs="宋体"/>
                <w:b/>
                <w:bCs/>
                <w:sz w:val="24"/>
                <w:szCs w:val="24"/>
                <w:lang w:eastAsia="zh-CN"/>
              </w:rPr>
              <w:t>分</w:t>
            </w:r>
          </w:p>
        </w:tc>
        <w:tc>
          <w:tcPr>
            <w:tcW w:w="6135" w:type="dxa"/>
          </w:tcPr>
          <w:p>
            <w:pPr>
              <w:pStyle w:val="15"/>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cs="宋体"/>
          <w:b/>
          <w:bCs/>
          <w:szCs w:val="24"/>
          <w:shd w:val="clear" w:color="auto" w:fill="FFFFFF"/>
          <w:lang w:val="en-US" w:eastAsia="zh-CN"/>
        </w:rPr>
        <w:t>30</w:t>
      </w:r>
      <w:r>
        <w:rPr>
          <w:rFonts w:hint="eastAsia" w:ascii="Times New Roman" w:hAnsi="Times New Roman" w:eastAsia="宋体" w:cs="宋体"/>
          <w:b/>
          <w:bCs/>
          <w:szCs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30</w:t>
      </w:r>
      <w:r>
        <w:rPr>
          <w:rFonts w:hint="eastAsia" w:ascii="Times New Roman" w:hAnsi="Times New Roman" w:eastAsia="宋体" w:cs="宋体"/>
          <w:sz w:val="24"/>
          <w:szCs w:val="24"/>
        </w:rPr>
        <w:t>%×100。</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、不符合法律、法规和磋商文件中规定的其他实质性响应要求的；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、磋商小组依据法律法规可以认定为无效投标的其他情况；</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投标供应商须知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谁主张，谁举证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实事求是</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w:t>
      </w:r>
      <w:r>
        <w:rPr>
          <w:rFonts w:hint="eastAsia" w:ascii="Times New Roman" w:hAnsi="Times New Roman"/>
          <w:sz w:val="24"/>
          <w:szCs w:val="24"/>
        </w:rPr>
        <w:t>供应商具有独立承担民事责任的能力，提供法人或者其他组织的营业执照等证明文件</w:t>
      </w:r>
      <w:r>
        <w:rPr>
          <w:rFonts w:hint="eastAsia"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ascii="Times New Roman" w:hAnsi="Times New Roman"/>
          <w:color w:val="auto"/>
          <w:sz w:val="24"/>
          <w:szCs w:val="24"/>
        </w:rPr>
      </w:pPr>
      <w:r>
        <w:rPr>
          <w:rFonts w:hint="eastAsia" w:ascii="Times New Roman" w:hAnsi="Times New Roman"/>
          <w:sz w:val="24"/>
          <w:szCs w:val="24"/>
        </w:rPr>
        <w:t>4、供应商须提供诚信</w:t>
      </w:r>
      <w:r>
        <w:rPr>
          <w:rFonts w:hint="eastAsia" w:ascii="Times New Roman" w:hAnsi="Times New Roman"/>
          <w:color w:val="auto"/>
          <w:sz w:val="24"/>
          <w:szCs w:val="24"/>
        </w:rPr>
        <w:t>承诺书（</w:t>
      </w:r>
      <w:r>
        <w:rPr>
          <w:rFonts w:hint="eastAsia" w:ascii="Times New Roman" w:hAnsi="Times New Roman" w:cs="宋体"/>
          <w:color w:val="auto"/>
          <w:sz w:val="24"/>
          <w:szCs w:val="24"/>
        </w:rPr>
        <w:t>格式参见附件）；</w:t>
      </w:r>
    </w:p>
    <w:p>
      <w:pPr>
        <w:spacing w:line="360" w:lineRule="auto"/>
        <w:ind w:firstLine="480" w:firstLineChars="200"/>
        <w:textAlignment w:val="baseline"/>
        <w:rPr>
          <w:rFonts w:hint="eastAsia" w:ascii="Times New Roman" w:hAnsi="Times New Roman"/>
          <w:color w:val="auto"/>
          <w:sz w:val="24"/>
          <w:szCs w:val="24"/>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、供应商拟派参与本项目相关专业人员至少 1 人具有江苏省安全生产监督管理局颁发的制冷与空调作业证，提供证书复印件和供应商为其缴纳的</w:t>
      </w:r>
      <w:r>
        <w:rPr>
          <w:rFonts w:hint="eastAsia" w:ascii="Times New Roman" w:hAnsi="Times New Roman" w:eastAsia="宋体"/>
          <w:color w:val="auto"/>
          <w:sz w:val="24"/>
          <w:szCs w:val="24"/>
        </w:rPr>
        <w:t>202</w:t>
      </w:r>
      <w:r>
        <w:rPr>
          <w:rFonts w:hint="eastAsia" w:ascii="Times New Roman" w:hAnsi="Times New Roman" w:eastAsia="宋体"/>
          <w:color w:val="auto"/>
          <w:sz w:val="24"/>
          <w:szCs w:val="24"/>
          <w:lang w:val="en-US" w:eastAsia="zh-CN"/>
        </w:rPr>
        <w:t>4</w:t>
      </w:r>
      <w:r>
        <w:rPr>
          <w:rFonts w:hint="eastAsia" w:ascii="Times New Roman" w:hAnsi="Times New Roman" w:eastAsia="宋体"/>
          <w:color w:val="auto"/>
          <w:sz w:val="24"/>
          <w:szCs w:val="24"/>
        </w:rPr>
        <w:t>年</w:t>
      </w:r>
      <w:r>
        <w:rPr>
          <w:rFonts w:hint="eastAsia" w:ascii="Times New Roman" w:hAnsi="Times New Roman" w:eastAsia="宋体"/>
          <w:color w:val="auto"/>
          <w:sz w:val="24"/>
          <w:szCs w:val="24"/>
          <w:lang w:val="en-US" w:eastAsia="zh-CN"/>
        </w:rPr>
        <w:t>4月-</w:t>
      </w:r>
      <w:r>
        <w:rPr>
          <w:rFonts w:hint="eastAsia" w:hAnsi="宋体" w:cs="宋体"/>
          <w:color w:val="000000"/>
          <w:sz w:val="24"/>
          <w:szCs w:val="24"/>
          <w:highlight w:val="none"/>
          <w:lang w:val="en-US" w:eastAsia="zh-CN"/>
        </w:rPr>
        <w:t>5月任意一个月</w:t>
      </w:r>
      <w:r>
        <w:rPr>
          <w:rFonts w:hint="eastAsia" w:ascii="Times New Roman" w:hAnsi="Times New Roman" w:eastAsia="宋体"/>
          <w:color w:val="auto"/>
          <w:sz w:val="24"/>
          <w:szCs w:val="24"/>
        </w:rPr>
        <w:t>的社保证明</w:t>
      </w:r>
      <w:r>
        <w:rPr>
          <w:rFonts w:hint="eastAsia" w:ascii="Times New Roman" w:hAnsi="Times New Roman" w:eastAsia="宋体"/>
          <w:color w:val="auto"/>
          <w:sz w:val="24"/>
          <w:szCs w:val="24"/>
          <w:highlight w:val="none"/>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color w:val="auto"/>
          <w:sz w:val="24"/>
          <w:szCs w:val="24"/>
          <w:lang w:val="en-US" w:eastAsia="zh-CN"/>
        </w:rPr>
        <w:t>6</w:t>
      </w:r>
      <w:r>
        <w:rPr>
          <w:rFonts w:hint="eastAsia" w:ascii="Times New Roman" w:hAnsi="Times New Roman" w:eastAsia="宋体"/>
          <w:color w:val="auto"/>
          <w:sz w:val="24"/>
          <w:szCs w:val="24"/>
        </w:rPr>
        <w:t>、其它需要提交的资</w:t>
      </w:r>
      <w:r>
        <w:rPr>
          <w:rFonts w:hint="eastAsia" w:ascii="Times New Roman" w:hAnsi="Times New Roman" w:eastAsia="宋体"/>
          <w:sz w:val="24"/>
          <w:szCs w:val="24"/>
        </w:rPr>
        <w:t>格审查证明材料。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2、供应商一般情况表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磋商文件中评分标准所涉及的事项需提供的所有资料；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、磋商文件中未涉及的事项，</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供应商认为需要提交的其他资料。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r>
        <w:rPr>
          <w:rFonts w:hint="eastAsia" w:ascii="Times New Roman" w:hAnsi="Times New Roman" w:eastAsia="宋体" w:cs="宋体"/>
          <w:sz w:val="24"/>
          <w:szCs w:val="24"/>
        </w:rPr>
        <w:t>（格式</w:t>
      </w:r>
      <w:r>
        <w:rPr>
          <w:rFonts w:hint="eastAsia" w:ascii="Times New Roman" w:hAnsi="Times New Roman" w:eastAsia="宋体" w:cs="宋体"/>
          <w:sz w:val="24"/>
          <w:szCs w:val="24"/>
          <w:lang w:eastAsia="zh-CN"/>
        </w:rPr>
        <w:t>自拟</w:t>
      </w:r>
      <w:r>
        <w:rPr>
          <w:rFonts w:hint="eastAsia" w:ascii="Times New Roman" w:hAnsi="Times New Roman" w:eastAsia="宋体" w:cs="宋体"/>
          <w:sz w:val="24"/>
          <w:szCs w:val="24"/>
        </w:rPr>
        <w:t>）</w:t>
      </w:r>
      <w:r>
        <w:rPr>
          <w:rFonts w:hint="eastAsia" w:ascii="Times New Roman" w:hAnsi="Times New Roman" w:eastAsia="宋体" w:cs="宋体"/>
          <w:bCs/>
          <w:sz w:val="24"/>
          <w:szCs w:val="24"/>
          <w:lang w:val="en-US" w:eastAsia="zh-CN"/>
        </w:rPr>
        <w:t>；</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南通市第三人民医院电空调维修、拆移机服务项目</w:t>
      </w:r>
      <w:r>
        <w:rPr>
          <w:rFonts w:hint="eastAsia" w:ascii="Times New Roman" w:hAnsi="Times New Roman" w:eastAsia="宋体" w:cs="宋体"/>
          <w:sz w:val="24"/>
          <w:szCs w:val="24"/>
        </w:rPr>
        <w:t>（竞争性磋商项目名称）项目的磋商活动，全权代表我公司处理该磋商活动的有关事宜。</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南通市第三人民医院电空调维修、拆移机服务项目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保证金、不良行为记录、限制其一定期限内投标资格等处罚。对造成的损失，任何法律和经济责任完全由我方负责。</w:t>
      </w:r>
    </w:p>
    <w:p>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hint="eastAsia" w:ascii="Times New Roman" w:hAnsi="Times New Roman" w:eastAsia="宋体"/>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5</w:t>
      </w:r>
      <w:r>
        <w:rPr>
          <w:rFonts w:hint="eastAsia" w:ascii="Times New Roman" w:hAnsi="Times New Roman" w:eastAsia="宋体" w:cs="宋体"/>
          <w:b/>
          <w:bCs/>
          <w:sz w:val="24"/>
          <w:szCs w:val="24"/>
        </w:rPr>
        <w:t>、竞争性磋商响应函</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rPr>
          <w:rFonts w:hint="eastAsia" w:ascii="Times New Roman" w:hAnsi="Times New Roman" w:eastAsia="宋体"/>
          <w:b/>
          <w:sz w:val="24"/>
          <w:szCs w:val="24"/>
          <w:lang w:val="en-US" w:eastAsia="zh-CN"/>
        </w:rPr>
      </w:pPr>
    </w:p>
    <w:p>
      <w:pPr>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jc w:val="center"/>
        <w:rPr>
          <w:rFonts w:ascii="Times New Roman" w:hAnsi="Times New Roman" w:cs="宋体"/>
          <w:b/>
          <w:sz w:val="24"/>
          <w:szCs w:val="24"/>
        </w:rPr>
      </w:pPr>
      <w:r>
        <w:rPr>
          <w:rFonts w:hint="eastAsia" w:ascii="Times New Roman" w:hAnsi="Times New Roman"/>
          <w:b/>
          <w:sz w:val="24"/>
          <w:szCs w:val="24"/>
        </w:rPr>
        <w:t>6、</w:t>
      </w:r>
      <w:r>
        <w:rPr>
          <w:rFonts w:ascii="Times New Roman" w:hAnsi="Times New Roman"/>
          <w:b/>
          <w:bCs/>
          <w:sz w:val="24"/>
          <w:szCs w:val="24"/>
        </w:rPr>
        <w:t>供应商一般情况表</w:t>
      </w:r>
    </w:p>
    <w:tbl>
      <w:tblPr>
        <w:tblStyle w:val="2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公司具备的相关资质等级及相应的证书号</w:t>
            </w:r>
          </w:p>
          <w:p>
            <w:pPr>
              <w:spacing w:line="360" w:lineRule="auto"/>
              <w:rPr>
                <w:rFonts w:ascii="Times New Roman" w:hAnsi="Times New Roman" w:cs="宋体"/>
                <w:sz w:val="24"/>
                <w:szCs w:val="24"/>
              </w:rPr>
            </w:pPr>
            <w:r>
              <w:rPr>
                <w:rFonts w:hint="eastAsia" w:ascii="Times New Roman" w:hAnsi="Times New Roman" w:cs="宋体"/>
                <w:sz w:val="24"/>
                <w:szCs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公司</w:t>
            </w:r>
            <w:r>
              <w:rPr>
                <w:rFonts w:hint="eastAsia" w:ascii="Times New Roman" w:hAnsi="Times New Roman" w:cs="宋体"/>
                <w:sz w:val="24"/>
                <w:szCs w:val="24"/>
                <w:u w:val="single"/>
              </w:rPr>
              <w:t xml:space="preserve">   （是否通过，何种）   </w:t>
            </w:r>
            <w:r>
              <w:rPr>
                <w:rFonts w:hint="eastAsia" w:ascii="Times New Roman" w:hAnsi="Times New Roman" w:cs="宋体"/>
                <w:sz w:val="24"/>
                <w:szCs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c>
          <w:tcPr>
            <w:tcW w:w="1417"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c>
          <w:tcPr>
            <w:tcW w:w="1320"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性别</w:t>
            </w:r>
          </w:p>
        </w:tc>
        <w:tc>
          <w:tcPr>
            <w:tcW w:w="1467"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营业执照载明：</w:t>
            </w:r>
          </w:p>
          <w:p>
            <w:pPr>
              <w:spacing w:line="360" w:lineRule="auto"/>
              <w:rPr>
                <w:rFonts w:ascii="Times New Roman" w:hAnsi="Times New Roman" w:cs="宋体"/>
                <w:sz w:val="24"/>
                <w:szCs w:val="24"/>
                <w:u w:val="single"/>
              </w:rPr>
            </w:pPr>
            <w:r>
              <w:rPr>
                <w:rFonts w:hint="eastAsia" w:ascii="Times New Roman" w:hAnsi="Times New Roman" w:cs="宋体"/>
                <w:sz w:val="24"/>
                <w:szCs w:val="24"/>
              </w:rPr>
              <w:t>1.</w:t>
            </w:r>
          </w:p>
          <w:p>
            <w:pPr>
              <w:spacing w:line="360" w:lineRule="auto"/>
              <w:rPr>
                <w:rFonts w:ascii="Times New Roman" w:hAnsi="Times New Roman" w:cs="宋体"/>
                <w:sz w:val="24"/>
                <w:szCs w:val="24"/>
                <w:u w:val="single"/>
              </w:rPr>
            </w:pPr>
            <w:r>
              <w:rPr>
                <w:rFonts w:hint="eastAsia" w:ascii="Times New Roman" w:hAnsi="Times New Roman" w:cs="宋体"/>
                <w:sz w:val="24"/>
                <w:szCs w:val="24"/>
              </w:rPr>
              <w:t>2.</w:t>
            </w:r>
          </w:p>
          <w:p>
            <w:pPr>
              <w:spacing w:line="360" w:lineRule="auto"/>
              <w:rPr>
                <w:rFonts w:ascii="Times New Roman" w:hAnsi="Times New Roman" w:cs="宋体"/>
                <w:sz w:val="24"/>
                <w:szCs w:val="24"/>
              </w:rPr>
            </w:pPr>
            <w:r>
              <w:rPr>
                <w:rFonts w:hint="eastAsia" w:ascii="Times New Roman" w:hAnsi="Times New Roman" w:cs="宋体"/>
                <w:sz w:val="24"/>
                <w:szCs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s="宋体"/>
                <w:sz w:val="24"/>
                <w:szCs w:val="24"/>
              </w:rPr>
            </w:pPr>
            <w:r>
              <w:rPr>
                <w:rFonts w:hint="eastAsia" w:ascii="Times New Roman" w:hAnsi="Times New Roman"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s="宋体"/>
                <w:sz w:val="24"/>
                <w:szCs w:val="24"/>
              </w:rPr>
            </w:pPr>
            <w:r>
              <w:rPr>
                <w:rFonts w:hint="eastAsia" w:ascii="Times New Roman" w:hAnsi="Times New Roman"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bl>
    <w:p>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供应商：（加盖公章）</w:t>
      </w:r>
    </w:p>
    <w:p>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法定代表人或被授权人：（签字或盖章）</w:t>
      </w:r>
    </w:p>
    <w:p>
      <w:pPr>
        <w:spacing w:line="360" w:lineRule="auto"/>
        <w:ind w:firstLine="1320" w:firstLineChars="550"/>
        <w:jc w:val="right"/>
        <w:rPr>
          <w:rFonts w:ascii="Times New Roman" w:hAnsi="Times New Roman" w:cs="宋体"/>
          <w:sz w:val="24"/>
          <w:szCs w:val="24"/>
        </w:rPr>
      </w:pPr>
      <w:r>
        <w:rPr>
          <w:rFonts w:hint="eastAsia" w:ascii="Times New Roman" w:hAnsi="Times New Roman" w:cs="宋体"/>
          <w:sz w:val="24"/>
          <w:szCs w:val="24"/>
        </w:rPr>
        <w:t>年      月     日</w:t>
      </w:r>
    </w:p>
    <w:p>
      <w:pPr>
        <w:rPr>
          <w:rFonts w:hint="eastAsia" w:ascii="Times New Roman" w:hAnsi="Times New Roman" w:eastAsia="宋体"/>
          <w:b/>
          <w:sz w:val="24"/>
          <w:szCs w:val="24"/>
          <w:lang w:val="en-US" w:eastAsia="zh-CN"/>
        </w:rPr>
      </w:pPr>
    </w:p>
    <w:p>
      <w:pPr>
        <w:rPr>
          <w:rFonts w:ascii="Times New Roman" w:hAnsi="Times New Roman" w:eastAsia="宋体"/>
          <w:sz w:val="24"/>
          <w:szCs w:val="24"/>
        </w:rPr>
      </w:pPr>
      <w:r>
        <w:rPr>
          <w:rFonts w:hint="eastAsia" w:ascii="Times New Roman" w:hAnsi="Times New Roman" w:eastAsia="宋体"/>
          <w:b/>
          <w:sz w:val="24"/>
          <w:szCs w:val="24"/>
          <w:lang w:val="en-US" w:eastAsia="zh-CN"/>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7</w:t>
      </w:r>
      <w:r>
        <w:rPr>
          <w:rFonts w:hint="eastAsia" w:ascii="Times New Roman" w:hAnsi="Times New Roman" w:eastAsia="宋体" w:cs="宋体"/>
          <w:b/>
          <w:sz w:val="24"/>
          <w:szCs w:val="24"/>
        </w:rPr>
        <w:t>、磋商响应报价表</w:t>
      </w:r>
    </w:p>
    <w:p>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南通市第三人民医院电空调维修、拆移机服务项目</w:t>
      </w:r>
    </w:p>
    <w:tbl>
      <w:tblPr>
        <w:tblStyle w:val="25"/>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w:t>
            </w:r>
            <w:r>
              <w:rPr>
                <w:rFonts w:hint="eastAsia" w:ascii="Times New Roman" w:hAnsi="Times New Roman"/>
                <w:b/>
                <w:sz w:val="24"/>
                <w:szCs w:val="24"/>
              </w:rPr>
              <w:t>（元</w:t>
            </w:r>
            <w:r>
              <w:rPr>
                <w:rFonts w:hint="eastAsia" w:ascii="宋体" w:hAnsi="宋体" w:cs="宋体"/>
                <w:b/>
                <w:sz w:val="24"/>
                <w:szCs w:val="24"/>
              </w:rPr>
              <w:t>/</w:t>
            </w:r>
            <w:r>
              <w:rPr>
                <w:rFonts w:hint="eastAsia" w:ascii="Times New Roman" w:hAnsi="Times New Roman"/>
                <w:b/>
                <w:sz w:val="24"/>
                <w:szCs w:val="24"/>
              </w:rPr>
              <w:t>年）</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4"/>
                <w:szCs w:val="24"/>
                <w:lang w:eastAsia="zh-CN"/>
              </w:rPr>
              <w:t>南通市第三人民医院电空调维修、拆移机服务项目</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pPr>
        <w:pStyle w:val="13"/>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pPr>
        <w:pStyle w:val="13"/>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lang w:eastAsia="zh-CN"/>
        </w:rPr>
        <w:t>维修</w:t>
      </w:r>
      <w:r>
        <w:rPr>
          <w:rFonts w:hint="eastAsia" w:ascii="Times New Roman" w:hAnsi="Times New Roman" w:eastAsia="宋体" w:cs="宋体"/>
          <w:sz w:val="24"/>
          <w:szCs w:val="24"/>
        </w:rPr>
        <w:t>费、</w:t>
      </w:r>
      <w:r>
        <w:rPr>
          <w:rFonts w:hint="eastAsia" w:ascii="Times New Roman" w:hAnsi="Times New Roman" w:eastAsia="宋体" w:cs="宋体"/>
          <w:sz w:val="24"/>
          <w:szCs w:val="24"/>
          <w:lang w:eastAsia="zh-CN"/>
        </w:rPr>
        <w:t>拆</w:t>
      </w:r>
      <w:r>
        <w:rPr>
          <w:rFonts w:hint="eastAsia" w:ascii="宋体" w:hAnsi="宋体" w:eastAsia="宋体" w:cs="宋体"/>
          <w:sz w:val="24"/>
          <w:szCs w:val="24"/>
          <w:lang w:eastAsia="zh-CN"/>
        </w:rPr>
        <w:t>/</w:t>
      </w:r>
      <w:r>
        <w:rPr>
          <w:rFonts w:hint="eastAsia" w:ascii="Times New Roman" w:hAnsi="Times New Roman" w:eastAsia="宋体" w:cs="宋体"/>
          <w:sz w:val="24"/>
          <w:szCs w:val="24"/>
          <w:lang w:eastAsia="zh-CN"/>
        </w:rPr>
        <w:t>移机费、</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w:t>
      </w:r>
      <w:r>
        <w:rPr>
          <w:rFonts w:hint="eastAsia" w:ascii="Times New Roman" w:hAnsi="Times New Roman" w:eastAsia="宋体"/>
          <w:b/>
          <w:bCs/>
          <w:sz w:val="24"/>
          <w:szCs w:val="24"/>
        </w:rPr>
        <w:t>报价明细表总价金额</w:t>
      </w:r>
      <w:r>
        <w:rPr>
          <w:rFonts w:hint="eastAsia" w:ascii="Times New Roman" w:hAnsi="Times New Roman" w:eastAsia="宋体"/>
          <w:b/>
          <w:color w:val="000000" w:themeColor="text1"/>
          <w:sz w:val="24"/>
          <w:szCs w:val="24"/>
          <w14:textFill>
            <w14:solidFill>
              <w14:schemeClr w14:val="tx1"/>
            </w14:solidFill>
          </w14:textFill>
        </w:rPr>
        <w:t>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磋商响应报价明细表</w:t>
      </w:r>
    </w:p>
    <w:p>
      <w:pPr>
        <w:spacing w:line="360" w:lineRule="auto"/>
        <w:jc w:val="center"/>
        <w:rPr>
          <w:rFonts w:hint="eastAsia" w:ascii="Times New Roman" w:hAnsi="Times New Roman" w:eastAsia="宋体"/>
          <w:bCs/>
          <w:sz w:val="24"/>
          <w:szCs w:val="24"/>
        </w:rPr>
      </w:pPr>
      <w:r>
        <w:rPr>
          <w:rFonts w:hint="eastAsia" w:ascii="Times New Roman" w:hAnsi="Times New Roman" w:eastAsia="宋体"/>
          <w:bCs/>
          <w:sz w:val="24"/>
          <w:szCs w:val="24"/>
        </w:rPr>
        <w:t>（格式自拟）</w:t>
      </w:r>
    </w:p>
    <w:p>
      <w:pPr>
        <w:spacing w:line="360" w:lineRule="auto"/>
        <w:ind w:firstLine="480" w:firstLineChars="200"/>
        <w:rPr>
          <w:rFonts w:hint="eastAsia" w:ascii="Times New Roman" w:hAnsi="Times New Roman" w:eastAsia="宋体"/>
          <w:bCs/>
          <w:sz w:val="24"/>
          <w:szCs w:val="24"/>
        </w:rPr>
      </w:pP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w:t>
      </w:r>
      <w:r>
        <w:rPr>
          <w:rFonts w:hint="eastAsia" w:ascii="Times New Roman" w:hAnsi="Times New Roman" w:eastAsia="宋体"/>
          <w:b/>
          <w:bCs/>
          <w:sz w:val="24"/>
          <w:szCs w:val="24"/>
        </w:rPr>
        <w:t>报价明细表总价金额应当与首次报价表金额相等，且第二次报价时，磋商响应报价明细表按同比例下浮。</w:t>
      </w:r>
    </w:p>
    <w:p>
      <w:pPr>
        <w:rPr>
          <w:rFonts w:hint="eastAsia" w:ascii="Times New Roman" w:hAnsi="Times New Roman" w:eastAsia="宋体"/>
          <w:b/>
          <w:sz w:val="24"/>
          <w:szCs w:val="24"/>
          <w:lang w:val="en-US" w:eastAsia="zh-CN"/>
        </w:rPr>
      </w:pPr>
    </w:p>
    <w:p>
      <w:pPr>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A3059"/>
    <w:multiLevelType w:val="singleLevel"/>
    <w:tmpl w:val="0CCA30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32372D"/>
    <w:rsid w:val="03A83A42"/>
    <w:rsid w:val="03E379A2"/>
    <w:rsid w:val="041E22FB"/>
    <w:rsid w:val="0475016D"/>
    <w:rsid w:val="05D721F2"/>
    <w:rsid w:val="0A2830AC"/>
    <w:rsid w:val="0A5D1C72"/>
    <w:rsid w:val="0A727010"/>
    <w:rsid w:val="0BE5207C"/>
    <w:rsid w:val="0CD77836"/>
    <w:rsid w:val="0E6C4D9F"/>
    <w:rsid w:val="0FB9436E"/>
    <w:rsid w:val="10E548CC"/>
    <w:rsid w:val="10EF15A7"/>
    <w:rsid w:val="115B540E"/>
    <w:rsid w:val="133E3283"/>
    <w:rsid w:val="139A7BF0"/>
    <w:rsid w:val="14EA7E81"/>
    <w:rsid w:val="151421A8"/>
    <w:rsid w:val="155F3D53"/>
    <w:rsid w:val="157C1E87"/>
    <w:rsid w:val="159468C1"/>
    <w:rsid w:val="15C2217E"/>
    <w:rsid w:val="15D63BCC"/>
    <w:rsid w:val="15F6320B"/>
    <w:rsid w:val="16593DC0"/>
    <w:rsid w:val="17BF578A"/>
    <w:rsid w:val="18117D55"/>
    <w:rsid w:val="18263421"/>
    <w:rsid w:val="197565C6"/>
    <w:rsid w:val="1B4F155D"/>
    <w:rsid w:val="1C503906"/>
    <w:rsid w:val="1E163551"/>
    <w:rsid w:val="1F0C4400"/>
    <w:rsid w:val="1F8E2FE8"/>
    <w:rsid w:val="203A77C4"/>
    <w:rsid w:val="21B43D41"/>
    <w:rsid w:val="224E366C"/>
    <w:rsid w:val="22D402FC"/>
    <w:rsid w:val="2335285B"/>
    <w:rsid w:val="252E676F"/>
    <w:rsid w:val="272A0E68"/>
    <w:rsid w:val="274D0351"/>
    <w:rsid w:val="27DE22E9"/>
    <w:rsid w:val="286D194F"/>
    <w:rsid w:val="28885E11"/>
    <w:rsid w:val="28F53B49"/>
    <w:rsid w:val="29C97C61"/>
    <w:rsid w:val="2B9F25ED"/>
    <w:rsid w:val="2BD6675A"/>
    <w:rsid w:val="2C5A6960"/>
    <w:rsid w:val="2C6E5A4D"/>
    <w:rsid w:val="2CC8252C"/>
    <w:rsid w:val="2CCE28B7"/>
    <w:rsid w:val="2D0068BE"/>
    <w:rsid w:val="2D547055"/>
    <w:rsid w:val="2DD824AC"/>
    <w:rsid w:val="2E672C1C"/>
    <w:rsid w:val="2F837332"/>
    <w:rsid w:val="30A401EF"/>
    <w:rsid w:val="322E658F"/>
    <w:rsid w:val="32347FCD"/>
    <w:rsid w:val="32593CE2"/>
    <w:rsid w:val="32D85BE7"/>
    <w:rsid w:val="3329796B"/>
    <w:rsid w:val="34700A2F"/>
    <w:rsid w:val="35CB4299"/>
    <w:rsid w:val="36161DCC"/>
    <w:rsid w:val="366867C2"/>
    <w:rsid w:val="38594DC9"/>
    <w:rsid w:val="388D2136"/>
    <w:rsid w:val="396E11A3"/>
    <w:rsid w:val="3A3E6499"/>
    <w:rsid w:val="3AAB1168"/>
    <w:rsid w:val="3C2C44E9"/>
    <w:rsid w:val="3DA05553"/>
    <w:rsid w:val="3DEA6E32"/>
    <w:rsid w:val="3DF31169"/>
    <w:rsid w:val="3E246184"/>
    <w:rsid w:val="3EF274D2"/>
    <w:rsid w:val="3F13120C"/>
    <w:rsid w:val="3FBC10C9"/>
    <w:rsid w:val="401C35B7"/>
    <w:rsid w:val="40423602"/>
    <w:rsid w:val="42024E02"/>
    <w:rsid w:val="420764B5"/>
    <w:rsid w:val="422B5D33"/>
    <w:rsid w:val="425D1C65"/>
    <w:rsid w:val="42672AE3"/>
    <w:rsid w:val="440A15A0"/>
    <w:rsid w:val="448734FB"/>
    <w:rsid w:val="44972DA7"/>
    <w:rsid w:val="4561465A"/>
    <w:rsid w:val="47693BAF"/>
    <w:rsid w:val="482C45B3"/>
    <w:rsid w:val="486E3206"/>
    <w:rsid w:val="48FE0BAD"/>
    <w:rsid w:val="49727F94"/>
    <w:rsid w:val="49DC3654"/>
    <w:rsid w:val="4B840262"/>
    <w:rsid w:val="4BE75A2A"/>
    <w:rsid w:val="4C510AF8"/>
    <w:rsid w:val="4E46218F"/>
    <w:rsid w:val="4FA520EA"/>
    <w:rsid w:val="4FC139BA"/>
    <w:rsid w:val="5035522F"/>
    <w:rsid w:val="53A23A14"/>
    <w:rsid w:val="54120D39"/>
    <w:rsid w:val="542A6B2C"/>
    <w:rsid w:val="544F229E"/>
    <w:rsid w:val="55385BD7"/>
    <w:rsid w:val="56E5418D"/>
    <w:rsid w:val="584274DB"/>
    <w:rsid w:val="585A4B1B"/>
    <w:rsid w:val="5A4C01FF"/>
    <w:rsid w:val="5A91106B"/>
    <w:rsid w:val="5B02520C"/>
    <w:rsid w:val="5BD838E7"/>
    <w:rsid w:val="5BD91F04"/>
    <w:rsid w:val="5C855626"/>
    <w:rsid w:val="60480F23"/>
    <w:rsid w:val="61946007"/>
    <w:rsid w:val="633D4A8B"/>
    <w:rsid w:val="64191A38"/>
    <w:rsid w:val="64ED5461"/>
    <w:rsid w:val="64FB113D"/>
    <w:rsid w:val="658F2EA6"/>
    <w:rsid w:val="659772A6"/>
    <w:rsid w:val="6742329A"/>
    <w:rsid w:val="675F7512"/>
    <w:rsid w:val="68A31FFC"/>
    <w:rsid w:val="68A84122"/>
    <w:rsid w:val="68AD6BF3"/>
    <w:rsid w:val="696E2E35"/>
    <w:rsid w:val="6A721EA2"/>
    <w:rsid w:val="6C1132E7"/>
    <w:rsid w:val="6D600F61"/>
    <w:rsid w:val="6E9616EC"/>
    <w:rsid w:val="6F3A3EBA"/>
    <w:rsid w:val="700D0A38"/>
    <w:rsid w:val="707A560C"/>
    <w:rsid w:val="70B054D2"/>
    <w:rsid w:val="712D5BF6"/>
    <w:rsid w:val="71AD12AD"/>
    <w:rsid w:val="71EA5EF0"/>
    <w:rsid w:val="720C2DA1"/>
    <w:rsid w:val="72BF1288"/>
    <w:rsid w:val="73392B0C"/>
    <w:rsid w:val="74266144"/>
    <w:rsid w:val="75363ACC"/>
    <w:rsid w:val="75652356"/>
    <w:rsid w:val="762F76F3"/>
    <w:rsid w:val="76876CD5"/>
    <w:rsid w:val="76B22FC1"/>
    <w:rsid w:val="787C19CC"/>
    <w:rsid w:val="79173AC2"/>
    <w:rsid w:val="798C7570"/>
    <w:rsid w:val="7A0B19CB"/>
    <w:rsid w:val="7B0A1E99"/>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46"/>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styleId="6">
    <w:name w:val="Normal Indent"/>
    <w:basedOn w:val="1"/>
    <w:link w:val="44"/>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47"/>
    <w:autoRedefine/>
    <w:semiHidden/>
    <w:unhideWhenUsed/>
    <w:qFormat/>
    <w:uiPriority w:val="99"/>
    <w:rPr>
      <w:rFonts w:ascii="宋体" w:eastAsia="宋体"/>
      <w:sz w:val="18"/>
      <w:szCs w:val="18"/>
    </w:rPr>
  </w:style>
  <w:style w:type="paragraph" w:styleId="8">
    <w:name w:val="toa heading"/>
    <w:basedOn w:val="1"/>
    <w:next w:val="1"/>
    <w:autoRedefine/>
    <w:qFormat/>
    <w:uiPriority w:val="0"/>
    <w:rPr>
      <w:rFonts w:ascii="Arial" w:hAnsi="Arial" w:eastAsia="宋体" w:cs="Times New Roman"/>
      <w:sz w:val="24"/>
      <w:szCs w:val="21"/>
    </w:rPr>
  </w:style>
  <w:style w:type="paragraph" w:styleId="9">
    <w:name w:val="annotation text"/>
    <w:basedOn w:val="1"/>
    <w:link w:val="50"/>
    <w:autoRedefine/>
    <w:semiHidden/>
    <w:unhideWhenUsed/>
    <w:qFormat/>
    <w:uiPriority w:val="99"/>
    <w:pPr>
      <w:jc w:val="left"/>
    </w:pPr>
  </w:style>
  <w:style w:type="paragraph" w:styleId="10">
    <w:name w:val="Body Text"/>
    <w:basedOn w:val="1"/>
    <w:autoRedefine/>
    <w:qFormat/>
    <w:uiPriority w:val="0"/>
    <w:rPr>
      <w:rFonts w:ascii="楷体_GB2312" w:hAnsi="Arial" w:eastAsia="楷体_GB2312"/>
      <w:sz w:val="28"/>
      <w:szCs w:val="28"/>
    </w:rPr>
  </w:style>
  <w:style w:type="paragraph" w:styleId="11">
    <w:name w:val="Body Text Indent"/>
    <w:basedOn w:val="1"/>
    <w:next w:val="12"/>
    <w:autoRedefine/>
    <w:semiHidden/>
    <w:unhideWhenUsed/>
    <w:qFormat/>
    <w:uiPriority w:val="99"/>
    <w:pPr>
      <w:spacing w:after="120"/>
      <w:ind w:left="420" w:leftChars="200"/>
    </w:pPr>
  </w:style>
  <w:style w:type="paragraph" w:styleId="12">
    <w:name w:val="envelope return"/>
    <w:basedOn w:val="1"/>
    <w:autoRedefine/>
    <w:unhideWhenUsed/>
    <w:qFormat/>
    <w:uiPriority w:val="99"/>
    <w:pPr>
      <w:snapToGrid w:val="0"/>
    </w:pPr>
    <w:rPr>
      <w:rFonts w:ascii="Arial" w:hAnsi="Arial" w:eastAsia="楷体_GB2312" w:cs="Times New Roman"/>
      <w:sz w:val="26"/>
      <w:szCs w:val="20"/>
    </w:rPr>
  </w:style>
  <w:style w:type="paragraph" w:styleId="13">
    <w:name w:val="index 4"/>
    <w:basedOn w:val="1"/>
    <w:next w:val="1"/>
    <w:autoRedefine/>
    <w:qFormat/>
    <w:uiPriority w:val="0"/>
    <w:pPr>
      <w:ind w:left="1260"/>
    </w:pPr>
    <w:rPr>
      <w:rFonts w:ascii="Calibri" w:hAnsi="Calibri" w:eastAsia="宋体" w:cs="Times New Roman"/>
      <w:szCs w:val="20"/>
    </w:rPr>
  </w:style>
  <w:style w:type="paragraph" w:styleId="14">
    <w:name w:val="toc 3"/>
    <w:basedOn w:val="1"/>
    <w:next w:val="1"/>
    <w:autoRedefine/>
    <w:qFormat/>
    <w:uiPriority w:val="0"/>
    <w:pPr>
      <w:ind w:left="840" w:leftChars="400"/>
    </w:pPr>
    <w:rPr>
      <w:rFonts w:ascii="Calibri" w:hAnsi="Calibri" w:eastAsia="宋体" w:cs="Times New Roman"/>
      <w:szCs w:val="20"/>
    </w:rPr>
  </w:style>
  <w:style w:type="paragraph" w:styleId="15">
    <w:name w:val="Plain Text"/>
    <w:basedOn w:val="1"/>
    <w:link w:val="56"/>
    <w:autoRedefine/>
    <w:qFormat/>
    <w:uiPriority w:val="99"/>
    <w:rPr>
      <w:rFonts w:ascii="宋体" w:hAnsi="Courier New" w:eastAsia="宋体" w:cs="Times New Roman"/>
      <w:szCs w:val="20"/>
    </w:rPr>
  </w:style>
  <w:style w:type="paragraph" w:styleId="16">
    <w:name w:val="Balloon Text"/>
    <w:basedOn w:val="1"/>
    <w:link w:val="49"/>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snapToGrid w:val="0"/>
      <w:jc w:val="left"/>
    </w:pPr>
    <w:rPr>
      <w:sz w:val="18"/>
      <w:szCs w:val="18"/>
    </w:rPr>
  </w:style>
  <w:style w:type="paragraph" w:styleId="18">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2">
    <w:name w:val="annotation subject"/>
    <w:basedOn w:val="9"/>
    <w:next w:val="9"/>
    <w:link w:val="51"/>
    <w:autoRedefine/>
    <w:semiHidden/>
    <w:unhideWhenUsed/>
    <w:qFormat/>
    <w:uiPriority w:val="99"/>
    <w:rPr>
      <w:b/>
      <w:bCs/>
    </w:rPr>
  </w:style>
  <w:style w:type="paragraph" w:styleId="23">
    <w:name w:val="Body Text First Indent"/>
    <w:basedOn w:val="1"/>
    <w:next w:val="1"/>
    <w:autoRedefine/>
    <w:unhideWhenUsed/>
    <w:qFormat/>
    <w:uiPriority w:val="99"/>
    <w:pPr>
      <w:ind w:firstLine="420" w:firstLineChars="100"/>
    </w:p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none"/>
    </w:rPr>
  </w:style>
  <w:style w:type="character" w:styleId="29">
    <w:name w:val="HTML Definition"/>
    <w:basedOn w:val="27"/>
    <w:autoRedefine/>
    <w:semiHidden/>
    <w:unhideWhenUsed/>
    <w:qFormat/>
    <w:uiPriority w:val="99"/>
  </w:style>
  <w:style w:type="character" w:styleId="30">
    <w:name w:val="HTML Typewriter"/>
    <w:basedOn w:val="27"/>
    <w:autoRedefine/>
    <w:semiHidden/>
    <w:unhideWhenUsed/>
    <w:qFormat/>
    <w:uiPriority w:val="99"/>
    <w:rPr>
      <w:rFonts w:ascii="monospace" w:hAnsi="monospace" w:eastAsia="monospace" w:cs="monospace"/>
      <w:sz w:val="20"/>
    </w:rPr>
  </w:style>
  <w:style w:type="character" w:styleId="31">
    <w:name w:val="HTML Acronym"/>
    <w:basedOn w:val="27"/>
    <w:autoRedefine/>
    <w:semiHidden/>
    <w:unhideWhenUsed/>
    <w:qFormat/>
    <w:uiPriority w:val="99"/>
  </w:style>
  <w:style w:type="character" w:styleId="32">
    <w:name w:val="HTML Variable"/>
    <w:basedOn w:val="27"/>
    <w:autoRedefine/>
    <w:semiHidden/>
    <w:unhideWhenUsed/>
    <w:qFormat/>
    <w:uiPriority w:val="99"/>
  </w:style>
  <w:style w:type="character" w:styleId="33">
    <w:name w:val="Hyperlink"/>
    <w:basedOn w:val="27"/>
    <w:autoRedefine/>
    <w:unhideWhenUsed/>
    <w:qFormat/>
    <w:uiPriority w:val="99"/>
    <w:rPr>
      <w:color w:val="0000FF" w:themeColor="hyperlink"/>
      <w:u w:val="single"/>
      <w14:textFill>
        <w14:solidFill>
          <w14:schemeClr w14:val="hlink"/>
        </w14:solidFill>
      </w14:textFill>
    </w:rPr>
  </w:style>
  <w:style w:type="character" w:styleId="34">
    <w:name w:val="HTML Code"/>
    <w:basedOn w:val="27"/>
    <w:autoRedefine/>
    <w:semiHidden/>
    <w:unhideWhenUsed/>
    <w:qFormat/>
    <w:uiPriority w:val="99"/>
    <w:rPr>
      <w:rFonts w:hint="default" w:ascii="monospace" w:hAnsi="monospace" w:eastAsia="monospace" w:cs="monospace"/>
      <w:sz w:val="20"/>
    </w:rPr>
  </w:style>
  <w:style w:type="character" w:styleId="35">
    <w:name w:val="annotation reference"/>
    <w:basedOn w:val="27"/>
    <w:autoRedefine/>
    <w:semiHidden/>
    <w:unhideWhenUsed/>
    <w:qFormat/>
    <w:uiPriority w:val="99"/>
    <w:rPr>
      <w:sz w:val="21"/>
      <w:szCs w:val="21"/>
    </w:rPr>
  </w:style>
  <w:style w:type="character" w:styleId="36">
    <w:name w:val="HTML Cite"/>
    <w:basedOn w:val="27"/>
    <w:autoRedefine/>
    <w:semiHidden/>
    <w:unhideWhenUsed/>
    <w:qFormat/>
    <w:uiPriority w:val="99"/>
  </w:style>
  <w:style w:type="character" w:styleId="37">
    <w:name w:val="HTML Keyboard"/>
    <w:basedOn w:val="27"/>
    <w:autoRedefine/>
    <w:semiHidden/>
    <w:unhideWhenUsed/>
    <w:qFormat/>
    <w:uiPriority w:val="99"/>
    <w:rPr>
      <w:rFonts w:hint="default" w:ascii="monospace" w:hAnsi="monospace" w:eastAsia="monospace" w:cs="monospace"/>
      <w:sz w:val="20"/>
    </w:rPr>
  </w:style>
  <w:style w:type="character" w:styleId="38">
    <w:name w:val="HTML Sample"/>
    <w:basedOn w:val="27"/>
    <w:autoRedefine/>
    <w:semiHidden/>
    <w:unhideWhenUsed/>
    <w:qFormat/>
    <w:uiPriority w:val="99"/>
    <w:rPr>
      <w:rFonts w:hint="default" w:ascii="monospace" w:hAnsi="monospace" w:eastAsia="monospace" w:cs="monospace"/>
    </w:rPr>
  </w:style>
  <w:style w:type="paragraph" w:customStyle="1" w:styleId="39">
    <w:name w:val="正文首行缩进 21"/>
    <w:basedOn w:val="11"/>
    <w:autoRedefine/>
    <w:unhideWhenUsed/>
    <w:qFormat/>
    <w:uiPriority w:val="0"/>
    <w:pPr>
      <w:ind w:firstLine="420"/>
    </w:pPr>
    <w:rPr>
      <w:lang w:val="en-US" w:eastAsia="en-US"/>
    </w:rPr>
  </w:style>
  <w:style w:type="paragraph" w:customStyle="1" w:styleId="40">
    <w:name w:val="正文文本缩进1"/>
    <w:basedOn w:val="1"/>
    <w:next w:val="41"/>
    <w:autoRedefine/>
    <w:unhideWhenUsed/>
    <w:qFormat/>
    <w:uiPriority w:val="0"/>
    <w:pPr>
      <w:spacing w:after="120"/>
      <w:ind w:left="420"/>
    </w:pPr>
    <w:rPr>
      <w:rFonts w:ascii="Times New Roman" w:hAnsi="Times New Roman"/>
      <w:lang w:val="en-US" w:eastAsia="en-US"/>
    </w:rPr>
  </w:style>
  <w:style w:type="paragraph" w:customStyle="1" w:styleId="41">
    <w:name w:val="寄信人地址1"/>
    <w:basedOn w:val="1"/>
    <w:autoRedefine/>
    <w:unhideWhenUsed/>
    <w:qFormat/>
    <w:uiPriority w:val="99"/>
    <w:rPr>
      <w:rFonts w:ascii="Arial" w:hAnsi="Arial" w:eastAsia="楷体_GB2312" w:cs="Times New Roman"/>
      <w:sz w:val="26"/>
      <w:szCs w:val="20"/>
    </w:rPr>
  </w:style>
  <w:style w:type="character" w:customStyle="1" w:styleId="42">
    <w:name w:val="页眉 Char"/>
    <w:basedOn w:val="27"/>
    <w:link w:val="18"/>
    <w:autoRedefine/>
    <w:qFormat/>
    <w:uiPriority w:val="99"/>
    <w:rPr>
      <w:sz w:val="18"/>
      <w:szCs w:val="18"/>
    </w:rPr>
  </w:style>
  <w:style w:type="character" w:customStyle="1" w:styleId="43">
    <w:name w:val="页脚 Char"/>
    <w:basedOn w:val="27"/>
    <w:link w:val="17"/>
    <w:autoRedefine/>
    <w:qFormat/>
    <w:uiPriority w:val="99"/>
    <w:rPr>
      <w:sz w:val="18"/>
      <w:szCs w:val="18"/>
    </w:rPr>
  </w:style>
  <w:style w:type="character" w:customStyle="1" w:styleId="44">
    <w:name w:val="正文缩进 Char"/>
    <w:link w:val="6"/>
    <w:autoRedefine/>
    <w:qFormat/>
    <w:uiPriority w:val="0"/>
    <w:rPr>
      <w:rFonts w:ascii="Calibri" w:hAnsi="Calibri" w:eastAsia="楷体_GB2312" w:cs="Times New Roman"/>
      <w:kern w:val="0"/>
      <w:sz w:val="24"/>
      <w:szCs w:val="20"/>
    </w:rPr>
  </w:style>
  <w:style w:type="character" w:customStyle="1" w:styleId="45">
    <w:name w:val="标题 1 Char"/>
    <w:basedOn w:val="27"/>
    <w:link w:val="3"/>
    <w:autoRedefine/>
    <w:qFormat/>
    <w:uiPriority w:val="0"/>
    <w:rPr>
      <w:rFonts w:ascii="Calibri" w:hAnsi="Calibri" w:eastAsia="楷体_GB2312" w:cs="Times New Roman"/>
      <w:b/>
      <w:kern w:val="44"/>
      <w:sz w:val="44"/>
      <w:szCs w:val="20"/>
    </w:rPr>
  </w:style>
  <w:style w:type="character" w:customStyle="1" w:styleId="46">
    <w:name w:val="标题 2 Char"/>
    <w:basedOn w:val="27"/>
    <w:link w:val="4"/>
    <w:autoRedefine/>
    <w:qFormat/>
    <w:uiPriority w:val="9"/>
    <w:rPr>
      <w:rFonts w:asciiTheme="majorHAnsi" w:hAnsiTheme="majorHAnsi" w:eastAsiaTheme="majorEastAsia" w:cstheme="majorBidi"/>
      <w:b/>
      <w:bCs/>
      <w:sz w:val="32"/>
      <w:szCs w:val="32"/>
    </w:rPr>
  </w:style>
  <w:style w:type="character" w:customStyle="1" w:styleId="47">
    <w:name w:val="文档结构图 Char"/>
    <w:basedOn w:val="27"/>
    <w:link w:val="7"/>
    <w:autoRedefine/>
    <w:semiHidden/>
    <w:qFormat/>
    <w:uiPriority w:val="99"/>
    <w:rPr>
      <w:rFonts w:ascii="宋体" w:eastAsia="宋体"/>
      <w:sz w:val="18"/>
      <w:szCs w:val="18"/>
    </w:rPr>
  </w:style>
  <w:style w:type="character" w:customStyle="1" w:styleId="48">
    <w:name w:val="NormalCharacter"/>
    <w:autoRedefine/>
    <w:qFormat/>
    <w:uiPriority w:val="0"/>
    <w:rPr>
      <w:rFonts w:ascii="Times New Roman" w:hAnsi="Times New Roman" w:eastAsia="宋体" w:cs="Times New Roman"/>
    </w:rPr>
  </w:style>
  <w:style w:type="character" w:customStyle="1" w:styleId="49">
    <w:name w:val="批注框文本 Char"/>
    <w:basedOn w:val="27"/>
    <w:link w:val="16"/>
    <w:autoRedefine/>
    <w:semiHidden/>
    <w:qFormat/>
    <w:uiPriority w:val="99"/>
    <w:rPr>
      <w:kern w:val="2"/>
      <w:sz w:val="18"/>
      <w:szCs w:val="18"/>
    </w:rPr>
  </w:style>
  <w:style w:type="character" w:customStyle="1" w:styleId="50">
    <w:name w:val="批注文字 Char"/>
    <w:basedOn w:val="27"/>
    <w:link w:val="9"/>
    <w:autoRedefine/>
    <w:semiHidden/>
    <w:qFormat/>
    <w:uiPriority w:val="99"/>
    <w:rPr>
      <w:kern w:val="2"/>
      <w:sz w:val="21"/>
      <w:szCs w:val="22"/>
    </w:rPr>
  </w:style>
  <w:style w:type="character" w:customStyle="1" w:styleId="51">
    <w:name w:val="批注主题 Char"/>
    <w:basedOn w:val="50"/>
    <w:link w:val="22"/>
    <w:autoRedefine/>
    <w:semiHidden/>
    <w:qFormat/>
    <w:uiPriority w:val="99"/>
    <w:rPr>
      <w:b/>
      <w:bCs/>
      <w:kern w:val="2"/>
      <w:sz w:val="21"/>
      <w:szCs w:val="22"/>
    </w:rPr>
  </w:style>
  <w:style w:type="character" w:customStyle="1" w:styleId="52">
    <w:name w:val="普通正文 Char"/>
    <w:link w:val="53"/>
    <w:autoRedefine/>
    <w:qFormat/>
    <w:uiPriority w:val="0"/>
    <w:rPr>
      <w:rFonts w:ascii="Arial" w:hAnsi="Arial"/>
      <w:sz w:val="24"/>
      <w:szCs w:val="24"/>
    </w:rPr>
  </w:style>
  <w:style w:type="paragraph" w:customStyle="1" w:styleId="53">
    <w:name w:val="普通正文"/>
    <w:basedOn w:val="1"/>
    <w:link w:val="52"/>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4">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5">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56">
    <w:name w:val="纯文本 Char"/>
    <w:basedOn w:val="27"/>
    <w:link w:val="15"/>
    <w:autoRedefine/>
    <w:qFormat/>
    <w:locked/>
    <w:uiPriority w:val="0"/>
    <w:rPr>
      <w:rFonts w:ascii="宋体" w:hAnsi="Courier New" w:eastAsia="宋体" w:cs="Times New Roman"/>
      <w:kern w:val="2"/>
      <w:sz w:val="21"/>
    </w:rPr>
  </w:style>
  <w:style w:type="paragraph" w:styleId="57">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58">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59">
    <w:name w:val="列出段落2"/>
    <w:basedOn w:val="1"/>
    <w:autoRedefine/>
    <w:qFormat/>
    <w:uiPriority w:val="99"/>
    <w:pPr>
      <w:ind w:firstLine="420" w:firstLineChars="200"/>
    </w:pPr>
    <w:rPr>
      <w:rFonts w:ascii="Times New Roman" w:hAnsi="Times New Roman"/>
      <w:szCs w:val="24"/>
    </w:rPr>
  </w:style>
  <w:style w:type="character" w:customStyle="1" w:styleId="60">
    <w:name w:val="样式 小四 加粗"/>
    <w:basedOn w:val="27"/>
    <w:autoRedefine/>
    <w:qFormat/>
    <w:uiPriority w:val="0"/>
    <w:rPr>
      <w:rFonts w:eastAsia="黑体"/>
      <w:b/>
      <w:bCs/>
      <w:sz w:val="24"/>
    </w:rPr>
  </w:style>
  <w:style w:type="character" w:customStyle="1" w:styleId="61">
    <w:name w:val="first-child"/>
    <w:basedOn w:val="27"/>
    <w:autoRedefine/>
    <w:qFormat/>
    <w:uiPriority w:val="0"/>
  </w:style>
  <w:style w:type="character" w:customStyle="1" w:styleId="62">
    <w:name w:val="hover3"/>
    <w:basedOn w:val="27"/>
    <w:autoRedefine/>
    <w:qFormat/>
    <w:uiPriority w:val="0"/>
    <w:rPr>
      <w:color w:val="5FB878"/>
    </w:rPr>
  </w:style>
  <w:style w:type="character" w:customStyle="1" w:styleId="63">
    <w:name w:val="hover4"/>
    <w:basedOn w:val="27"/>
    <w:autoRedefine/>
    <w:qFormat/>
    <w:uiPriority w:val="0"/>
    <w:rPr>
      <w:color w:val="5FB878"/>
    </w:rPr>
  </w:style>
  <w:style w:type="character" w:customStyle="1" w:styleId="64">
    <w:name w:val="hover5"/>
    <w:basedOn w:val="27"/>
    <w:autoRedefine/>
    <w:qFormat/>
    <w:uiPriority w:val="0"/>
    <w:rPr>
      <w:color w:val="FFFFFF"/>
    </w:rPr>
  </w:style>
  <w:style w:type="character" w:customStyle="1" w:styleId="65">
    <w:name w:val="layui-this"/>
    <w:basedOn w:val="27"/>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14342</Words>
  <Characters>14671</Characters>
  <Lines>120</Lines>
  <Paragraphs>33</Paragraphs>
  <TotalTime>1</TotalTime>
  <ScaleCrop>false</ScaleCrop>
  <LinksUpToDate>false</LinksUpToDate>
  <CharactersWithSpaces>14763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2024-06-03T02:22:07Z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079A696EDF02486BB848DA2AE0392408_13</vt:lpwstr>
  </property>
</Properties>
</file>